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7ADF9E3" w14:textId="55EE3D3F" w:rsidR="003661D6" w:rsidRDefault="00D9313C" w:rsidP="00DD1737">
      <w:pPr>
        <w:jc w:val="center"/>
        <w:rPr>
          <w:rFonts w:ascii="Arial" w:hAnsi="Arial" w:cs="Arial"/>
          <w:b/>
          <w:bCs/>
          <w:kern w:val="0"/>
          <w:sz w:val="28"/>
          <w:szCs w:val="28"/>
        </w:rPr>
      </w:pPr>
      <w:r w:rsidRPr="00D9313C">
        <w:rPr>
          <w:rFonts w:ascii="Arial" w:hAnsi="Arial" w:cs="Arial"/>
          <w:b/>
          <w:bCs/>
          <w:kern w:val="0"/>
          <w:sz w:val="28"/>
          <w:szCs w:val="28"/>
        </w:rPr>
        <w:t>ROE Visual Takes Over Colombia’s Biggest Concerts</w:t>
      </w:r>
      <w:r w:rsidR="00DD1737">
        <w:rPr>
          <w:rFonts w:ascii="Arial" w:hAnsi="Arial" w:cs="Arial"/>
          <w:b/>
          <w:bCs/>
          <w:kern w:val="0"/>
          <w:sz w:val="28"/>
          <w:szCs w:val="28"/>
        </w:rPr>
        <w:t xml:space="preserve"> </w:t>
      </w:r>
      <w:r w:rsidRPr="00D9313C">
        <w:rPr>
          <w:rFonts w:ascii="Arial" w:hAnsi="Arial" w:cs="Arial"/>
          <w:b/>
          <w:bCs/>
          <w:kern w:val="0"/>
          <w:sz w:val="28"/>
          <w:szCs w:val="28"/>
        </w:rPr>
        <w:t xml:space="preserve">with </w:t>
      </w:r>
      <w:proofErr w:type="spellStart"/>
      <w:r w:rsidRPr="00D9313C">
        <w:rPr>
          <w:rFonts w:ascii="Arial" w:hAnsi="Arial" w:cs="Arial"/>
          <w:b/>
          <w:bCs/>
          <w:kern w:val="0"/>
          <w:sz w:val="28"/>
          <w:szCs w:val="28"/>
        </w:rPr>
        <w:t>Línea</w:t>
      </w:r>
      <w:proofErr w:type="spellEnd"/>
      <w:r w:rsidRPr="00D9313C">
        <w:rPr>
          <w:rFonts w:ascii="Arial" w:hAnsi="Arial" w:cs="Arial"/>
          <w:b/>
          <w:bCs/>
          <w:kern w:val="0"/>
          <w:sz w:val="28"/>
          <w:szCs w:val="28"/>
        </w:rPr>
        <w:t xml:space="preserve"> </w:t>
      </w:r>
      <w:proofErr w:type="spellStart"/>
      <w:r w:rsidRPr="00D9313C">
        <w:rPr>
          <w:rFonts w:ascii="Arial" w:hAnsi="Arial" w:cs="Arial"/>
          <w:b/>
          <w:bCs/>
          <w:kern w:val="0"/>
          <w:sz w:val="28"/>
          <w:szCs w:val="28"/>
        </w:rPr>
        <w:t>Estratégica</w:t>
      </w:r>
      <w:proofErr w:type="spellEnd"/>
    </w:p>
    <w:p w14:paraId="2483FD4F" w14:textId="77777777" w:rsidR="00D9313C" w:rsidRPr="00EA6897" w:rsidRDefault="00D9313C" w:rsidP="00241C35">
      <w:pPr>
        <w:rPr>
          <w:rFonts w:ascii="Arial" w:hAnsi="Arial" w:cs="Arial"/>
          <w:b/>
          <w:kern w:val="0"/>
          <w:sz w:val="22"/>
        </w:rPr>
      </w:pPr>
    </w:p>
    <w:p w14:paraId="34980B41" w14:textId="16C85AC9" w:rsidR="004C1448" w:rsidRDefault="00000000" w:rsidP="00DD1737">
      <w:pPr>
        <w:rPr>
          <w:rFonts w:ascii="Arial" w:eastAsia="Helvetica Neue" w:hAnsi="Arial" w:cs="Arial"/>
          <w:sz w:val="22"/>
        </w:rPr>
      </w:pPr>
      <w:r w:rsidRPr="00EA6897">
        <w:rPr>
          <w:rFonts w:ascii="Arial" w:hAnsi="Arial" w:cs="Arial"/>
          <w:b/>
          <w:sz w:val="22"/>
        </w:rPr>
        <w:t>Chatsworth</w:t>
      </w:r>
      <w:r w:rsidR="00D651AF" w:rsidRPr="00EA6897">
        <w:rPr>
          <w:rFonts w:ascii="Arial" w:hAnsi="Arial" w:cs="Arial"/>
          <w:b/>
          <w:sz w:val="22"/>
        </w:rPr>
        <w:t xml:space="preserve">, </w:t>
      </w:r>
      <w:r w:rsidRPr="00EA6897">
        <w:rPr>
          <w:rFonts w:ascii="Arial" w:hAnsi="Arial" w:cs="Arial"/>
          <w:b/>
          <w:sz w:val="22"/>
        </w:rPr>
        <w:t>USA (</w:t>
      </w:r>
      <w:r w:rsidR="00D9313C">
        <w:rPr>
          <w:rFonts w:ascii="Arial" w:hAnsi="Arial" w:cs="Arial"/>
          <w:b/>
          <w:sz w:val="22"/>
        </w:rPr>
        <w:t>February</w:t>
      </w:r>
      <w:r w:rsidRPr="00EA6897">
        <w:rPr>
          <w:rFonts w:ascii="Arial" w:hAnsi="Arial" w:cs="Arial"/>
          <w:b/>
          <w:sz w:val="22"/>
        </w:rPr>
        <w:t xml:space="preserve"> 202</w:t>
      </w:r>
      <w:r w:rsidR="00091FD8">
        <w:rPr>
          <w:rFonts w:ascii="Arial" w:hAnsi="Arial" w:cs="Arial"/>
          <w:b/>
          <w:sz w:val="22"/>
        </w:rPr>
        <w:t>5</w:t>
      </w:r>
      <w:r w:rsidRPr="00EA6897">
        <w:rPr>
          <w:rFonts w:ascii="Arial" w:hAnsi="Arial" w:cs="Arial"/>
          <w:b/>
          <w:sz w:val="22"/>
        </w:rPr>
        <w:t>)</w:t>
      </w:r>
      <w:r w:rsidR="00D651AF" w:rsidRPr="00EA6897">
        <w:rPr>
          <w:rFonts w:ascii="Arial" w:hAnsi="Arial" w:cs="Arial"/>
          <w:b/>
          <w:sz w:val="22"/>
        </w:rPr>
        <w:t xml:space="preserve"> —</w:t>
      </w:r>
      <w:r w:rsidRPr="00EA6897">
        <w:rPr>
          <w:rFonts w:ascii="Arial" w:hAnsi="Arial" w:cs="Arial"/>
          <w:b/>
          <w:sz w:val="22"/>
        </w:rPr>
        <w:t xml:space="preserve"> </w:t>
      </w:r>
      <w:r w:rsidR="00920E45" w:rsidRPr="00920E45">
        <w:rPr>
          <w:rFonts w:ascii="Arial" w:eastAsia="Helvetica Neue" w:hAnsi="Arial" w:cs="Arial"/>
          <w:sz w:val="22"/>
        </w:rPr>
        <w:t xml:space="preserve">From Medellín to Bogotá to Cali, ROE Visual and </w:t>
      </w:r>
      <w:proofErr w:type="spellStart"/>
      <w:r w:rsidR="00920E45" w:rsidRPr="00920E45">
        <w:rPr>
          <w:rFonts w:ascii="Arial" w:eastAsia="Helvetica Neue" w:hAnsi="Arial" w:cs="Arial"/>
          <w:sz w:val="22"/>
        </w:rPr>
        <w:t>Línea</w:t>
      </w:r>
      <w:proofErr w:type="spellEnd"/>
      <w:r w:rsidR="00920E45" w:rsidRPr="00920E45">
        <w:rPr>
          <w:rFonts w:ascii="Arial" w:eastAsia="Helvetica Neue" w:hAnsi="Arial" w:cs="Arial"/>
          <w:sz w:val="22"/>
        </w:rPr>
        <w:t xml:space="preserve"> </w:t>
      </w:r>
      <w:proofErr w:type="spellStart"/>
      <w:r w:rsidR="00920E45" w:rsidRPr="00920E45">
        <w:rPr>
          <w:rFonts w:ascii="Arial" w:eastAsia="Helvetica Neue" w:hAnsi="Arial" w:cs="Arial"/>
          <w:sz w:val="22"/>
        </w:rPr>
        <w:t>Estratégica</w:t>
      </w:r>
      <w:proofErr w:type="spellEnd"/>
      <w:r w:rsidR="00920E45" w:rsidRPr="00920E45">
        <w:rPr>
          <w:rFonts w:ascii="Arial" w:eastAsia="Helvetica Neue" w:hAnsi="Arial" w:cs="Arial"/>
          <w:sz w:val="22"/>
        </w:rPr>
        <w:t xml:space="preserve"> have raised the bar for live event visuals in Colombia, powering some of the country’s most anticipated concerts. With a combined setup, totaling over 1,200m² of Vanish 8 Touring displays utilized across these productions, the partnership illuminated stadium-scale performances for three of Latin America’s biggest artists: </w:t>
      </w:r>
      <w:proofErr w:type="spellStart"/>
      <w:r w:rsidR="00920E45" w:rsidRPr="00920E45">
        <w:rPr>
          <w:rFonts w:ascii="Arial" w:eastAsia="Helvetica Neue" w:hAnsi="Arial" w:cs="Arial"/>
          <w:sz w:val="22"/>
        </w:rPr>
        <w:t>Feid</w:t>
      </w:r>
      <w:proofErr w:type="spellEnd"/>
      <w:r w:rsidR="00920E45" w:rsidRPr="00920E45">
        <w:rPr>
          <w:rFonts w:ascii="Arial" w:eastAsia="Helvetica Neue" w:hAnsi="Arial" w:cs="Arial"/>
          <w:sz w:val="22"/>
        </w:rPr>
        <w:t>, Andrés Cepeda, and Aventura.</w:t>
      </w:r>
    </w:p>
    <w:p w14:paraId="0D2D5D72" w14:textId="77777777" w:rsidR="00920E45" w:rsidRDefault="00920E45" w:rsidP="00DD1737">
      <w:pPr>
        <w:rPr>
          <w:rFonts w:ascii="Arial" w:eastAsia="Helvetica Neue" w:hAnsi="Arial" w:cs="Arial"/>
          <w:sz w:val="22"/>
        </w:rPr>
      </w:pPr>
    </w:p>
    <w:p w14:paraId="6114243A" w14:textId="7795457F" w:rsidR="00907369" w:rsidRDefault="00907369" w:rsidP="00DD1737">
      <w:pPr>
        <w:rPr>
          <w:rFonts w:ascii="Arial" w:eastAsia="Helvetica Neue" w:hAnsi="Arial" w:cs="Arial"/>
          <w:sz w:val="22"/>
        </w:rPr>
      </w:pPr>
      <w:r>
        <w:rPr>
          <w:rFonts w:ascii="Arial" w:eastAsia="Helvetica Neue" w:hAnsi="Arial" w:cs="Arial"/>
          <w:noProof/>
          <w:sz w:val="22"/>
        </w:rPr>
        <w:drawing>
          <wp:inline distT="0" distB="0" distL="0" distR="0" wp14:anchorId="302D8545" wp14:editId="54A9C42D">
            <wp:extent cx="5667966" cy="3189767"/>
            <wp:effectExtent l="0" t="0" r="0" b="0"/>
            <wp:docPr id="731266339" name="Picture 2" descr="A group of men on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266339" name="Picture 2" descr="A group of men on stage&#10;&#10;Description automatically generated"/>
                    <pic:cNvPicPr/>
                  </pic:nvPicPr>
                  <pic:blipFill rotWithShape="1">
                    <a:blip r:embed="rId8" cstate="print">
                      <a:extLst>
                        <a:ext uri="{28A0092B-C50C-407E-A947-70E740481C1C}">
                          <a14:useLocalDpi xmlns:a14="http://schemas.microsoft.com/office/drawing/2010/main" val="0"/>
                        </a:ext>
                      </a:extLst>
                    </a:blip>
                    <a:srcRect t="14359" b="1159"/>
                    <a:stretch/>
                  </pic:blipFill>
                  <pic:spPr bwMode="auto">
                    <a:xfrm>
                      <a:off x="0" y="0"/>
                      <a:ext cx="5669915" cy="3190864"/>
                    </a:xfrm>
                    <a:prstGeom prst="rect">
                      <a:avLst/>
                    </a:prstGeom>
                    <a:ln>
                      <a:noFill/>
                    </a:ln>
                    <a:extLst>
                      <a:ext uri="{53640926-AAD7-44D8-BBD7-CCE9431645EC}">
                        <a14:shadowObscured xmlns:a14="http://schemas.microsoft.com/office/drawing/2010/main"/>
                      </a:ext>
                    </a:extLst>
                  </pic:spPr>
                </pic:pic>
              </a:graphicData>
            </a:graphic>
          </wp:inline>
        </w:drawing>
      </w:r>
    </w:p>
    <w:p w14:paraId="73C4C516" w14:textId="77777777" w:rsidR="00CB5F4D" w:rsidRDefault="00CB5F4D" w:rsidP="00DD1737">
      <w:pPr>
        <w:rPr>
          <w:rFonts w:ascii="Arial" w:eastAsia="Helvetica Neue" w:hAnsi="Arial" w:cs="Arial"/>
          <w:sz w:val="22"/>
        </w:rPr>
      </w:pPr>
    </w:p>
    <w:p w14:paraId="281FF320" w14:textId="77777777" w:rsidR="00920E45" w:rsidRDefault="00920E45" w:rsidP="00920E45">
      <w:pPr>
        <w:rPr>
          <w:rFonts w:ascii="Arial" w:eastAsia="Helvetica Neue" w:hAnsi="Arial" w:cs="Arial"/>
          <w:sz w:val="22"/>
        </w:rPr>
      </w:pPr>
      <w:r w:rsidRPr="00920E45">
        <w:rPr>
          <w:rFonts w:ascii="Arial" w:eastAsia="Helvetica Neue" w:hAnsi="Arial" w:cs="Arial"/>
          <w:sz w:val="22"/>
        </w:rPr>
        <w:t>Colombia’s music scene is diverse, influential, and deeply rooted in Latin American culture, and the three artists featured in these major productions represent distinct genres that span generations and global audiences.</w:t>
      </w:r>
    </w:p>
    <w:p w14:paraId="241B5C3B" w14:textId="77777777" w:rsidR="00920E45" w:rsidRPr="00920E45" w:rsidRDefault="00920E45" w:rsidP="00920E45">
      <w:pPr>
        <w:rPr>
          <w:rFonts w:ascii="Arial" w:eastAsia="Helvetica Neue" w:hAnsi="Arial" w:cs="Arial"/>
          <w:sz w:val="22"/>
        </w:rPr>
      </w:pPr>
    </w:p>
    <w:p w14:paraId="6CBED203" w14:textId="77777777" w:rsidR="00920E45" w:rsidRPr="00920E45" w:rsidRDefault="00920E45" w:rsidP="00920E45">
      <w:pPr>
        <w:rPr>
          <w:rFonts w:ascii="Arial" w:eastAsia="Helvetica Neue" w:hAnsi="Arial" w:cs="Arial"/>
          <w:sz w:val="22"/>
        </w:rPr>
      </w:pPr>
      <w:proofErr w:type="spellStart"/>
      <w:r w:rsidRPr="00920E45">
        <w:rPr>
          <w:rFonts w:ascii="Arial" w:eastAsia="Helvetica Neue" w:hAnsi="Arial" w:cs="Arial"/>
          <w:sz w:val="22"/>
        </w:rPr>
        <w:t>Feid’s</w:t>
      </w:r>
      <w:proofErr w:type="spellEnd"/>
      <w:r w:rsidRPr="00920E45">
        <w:rPr>
          <w:rFonts w:ascii="Arial" w:eastAsia="Helvetica Neue" w:hAnsi="Arial" w:cs="Arial"/>
          <w:sz w:val="22"/>
        </w:rPr>
        <w:t xml:space="preserve"> concert at Estadio </w:t>
      </w:r>
      <w:proofErr w:type="spellStart"/>
      <w:r w:rsidRPr="00920E45">
        <w:rPr>
          <w:rFonts w:ascii="Arial" w:eastAsia="Helvetica Neue" w:hAnsi="Arial" w:cs="Arial"/>
          <w:sz w:val="22"/>
        </w:rPr>
        <w:t>Atanasio</w:t>
      </w:r>
      <w:proofErr w:type="spellEnd"/>
      <w:r w:rsidRPr="00920E45">
        <w:rPr>
          <w:rFonts w:ascii="Arial" w:eastAsia="Helvetica Neue" w:hAnsi="Arial" w:cs="Arial"/>
          <w:sz w:val="22"/>
        </w:rPr>
        <w:t xml:space="preserve"> </w:t>
      </w:r>
      <w:proofErr w:type="spellStart"/>
      <w:r w:rsidRPr="00920E45">
        <w:rPr>
          <w:rFonts w:ascii="Arial" w:eastAsia="Helvetica Neue" w:hAnsi="Arial" w:cs="Arial"/>
          <w:sz w:val="22"/>
        </w:rPr>
        <w:t>Girardot</w:t>
      </w:r>
      <w:proofErr w:type="spellEnd"/>
      <w:r w:rsidRPr="00920E45">
        <w:rPr>
          <w:rFonts w:ascii="Arial" w:eastAsia="Helvetica Neue" w:hAnsi="Arial" w:cs="Arial"/>
          <w:sz w:val="22"/>
        </w:rPr>
        <w:t xml:space="preserve"> was a milestone event, marking one of the most significant performances of his career. The high-capacity stadium, one of Colombia’s most iconic venues, was packed with </w:t>
      </w:r>
      <w:r w:rsidRPr="00920E45">
        <w:rPr>
          <w:rFonts w:ascii="Arial" w:eastAsia="Helvetica Neue" w:hAnsi="Arial" w:cs="Arial"/>
          <w:b/>
          <w:bCs/>
          <w:sz w:val="22"/>
        </w:rPr>
        <w:t>over 70,000 fans</w:t>
      </w:r>
      <w:r w:rsidRPr="00920E45">
        <w:rPr>
          <w:rFonts w:ascii="Arial" w:eastAsia="Helvetica Neue" w:hAnsi="Arial" w:cs="Arial"/>
          <w:sz w:val="22"/>
        </w:rPr>
        <w:t xml:space="preserve">, eager to witness his homecoming show. More than just a concert, it was a cultural moment, symbolizing </w:t>
      </w:r>
      <w:proofErr w:type="spellStart"/>
      <w:r w:rsidRPr="00920E45">
        <w:rPr>
          <w:rFonts w:ascii="Arial" w:eastAsia="Helvetica Neue" w:hAnsi="Arial" w:cs="Arial"/>
          <w:sz w:val="22"/>
        </w:rPr>
        <w:t>Feid’s</w:t>
      </w:r>
      <w:proofErr w:type="spellEnd"/>
      <w:r w:rsidRPr="00920E45">
        <w:rPr>
          <w:rFonts w:ascii="Arial" w:eastAsia="Helvetica Neue" w:hAnsi="Arial" w:cs="Arial"/>
          <w:sz w:val="22"/>
        </w:rPr>
        <w:t xml:space="preserve"> evolution from an emerging artist to a stadium-level performer.</w:t>
      </w:r>
    </w:p>
    <w:p w14:paraId="16AA942C" w14:textId="604A9416" w:rsidR="00B31986" w:rsidRDefault="00B31986" w:rsidP="007C067B">
      <w:pPr>
        <w:rPr>
          <w:rFonts w:ascii="Arial" w:eastAsia="Helvetica Neue" w:hAnsi="Arial" w:cs="Arial"/>
          <w:sz w:val="22"/>
        </w:rPr>
      </w:pPr>
    </w:p>
    <w:p w14:paraId="77B6B98B" w14:textId="77777777" w:rsidR="00B31986" w:rsidRDefault="00B31986" w:rsidP="007C067B">
      <w:pPr>
        <w:rPr>
          <w:rFonts w:ascii="Arial" w:eastAsia="Helvetica Neue" w:hAnsi="Arial" w:cs="Arial"/>
          <w:sz w:val="22"/>
        </w:rPr>
      </w:pPr>
    </w:p>
    <w:p w14:paraId="647DB1A9" w14:textId="77777777" w:rsidR="00B31986" w:rsidRDefault="00B31986" w:rsidP="007C067B">
      <w:pPr>
        <w:rPr>
          <w:rFonts w:ascii="Arial" w:eastAsia="Helvetica Neue" w:hAnsi="Arial" w:cs="Arial"/>
          <w:sz w:val="22"/>
        </w:rPr>
      </w:pPr>
    </w:p>
    <w:p w14:paraId="650A7571" w14:textId="6299E544" w:rsidR="00B31986" w:rsidRDefault="00B31986" w:rsidP="007C067B">
      <w:pPr>
        <w:rPr>
          <w:rFonts w:ascii="Arial" w:eastAsia="Helvetica Neue" w:hAnsi="Arial" w:cs="Arial"/>
          <w:sz w:val="22"/>
        </w:rPr>
      </w:pPr>
      <w:r>
        <w:rPr>
          <w:rFonts w:ascii="Arial" w:eastAsia="Helvetica Neue" w:hAnsi="Arial" w:cs="Arial"/>
          <w:noProof/>
          <w:sz w:val="22"/>
        </w:rPr>
        <w:lastRenderedPageBreak/>
        <w:drawing>
          <wp:inline distT="0" distB="0" distL="0" distR="0" wp14:anchorId="44FD601B" wp14:editId="364B11CC">
            <wp:extent cx="5669915" cy="3407543"/>
            <wp:effectExtent l="0" t="0" r="0" b="0"/>
            <wp:docPr id="1221399958" name="Picture 9" descr="A large metal structure with speak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399958" name="Picture 9" descr="A large metal structure with speakers&#10;&#10;Description automatically generated"/>
                    <pic:cNvPicPr/>
                  </pic:nvPicPr>
                  <pic:blipFill rotWithShape="1">
                    <a:blip r:embed="rId9" cstate="print">
                      <a:extLst>
                        <a:ext uri="{28A0092B-C50C-407E-A947-70E740481C1C}">
                          <a14:useLocalDpi xmlns:a14="http://schemas.microsoft.com/office/drawing/2010/main" val="0"/>
                        </a:ext>
                      </a:extLst>
                    </a:blip>
                    <a:srcRect t="19775"/>
                    <a:stretch/>
                  </pic:blipFill>
                  <pic:spPr bwMode="auto">
                    <a:xfrm>
                      <a:off x="0" y="0"/>
                      <a:ext cx="5669915" cy="3407543"/>
                    </a:xfrm>
                    <a:prstGeom prst="rect">
                      <a:avLst/>
                    </a:prstGeom>
                    <a:ln>
                      <a:noFill/>
                    </a:ln>
                    <a:extLst>
                      <a:ext uri="{53640926-AAD7-44D8-BBD7-CCE9431645EC}">
                        <a14:shadowObscured xmlns:a14="http://schemas.microsoft.com/office/drawing/2010/main"/>
                      </a:ext>
                    </a:extLst>
                  </pic:spPr>
                </pic:pic>
              </a:graphicData>
            </a:graphic>
          </wp:inline>
        </w:drawing>
      </w:r>
    </w:p>
    <w:p w14:paraId="3832C11A" w14:textId="77777777" w:rsidR="00B31986" w:rsidRDefault="00B31986" w:rsidP="007C067B">
      <w:pPr>
        <w:rPr>
          <w:rFonts w:ascii="Arial" w:eastAsia="Helvetica Neue" w:hAnsi="Arial" w:cs="Arial"/>
          <w:sz w:val="22"/>
        </w:rPr>
      </w:pPr>
    </w:p>
    <w:p w14:paraId="5F8B0BF3" w14:textId="707232D4" w:rsidR="001C1ACF" w:rsidRDefault="00920E45" w:rsidP="007C067B">
      <w:pPr>
        <w:rPr>
          <w:rFonts w:ascii="Arial" w:eastAsia="Helvetica Neue" w:hAnsi="Arial" w:cs="Arial"/>
          <w:sz w:val="22"/>
        </w:rPr>
      </w:pPr>
      <w:r w:rsidRPr="00920E45">
        <w:rPr>
          <w:rFonts w:ascii="Arial" w:eastAsia="Helvetica Neue" w:hAnsi="Arial" w:cs="Arial"/>
          <w:sz w:val="22"/>
        </w:rPr>
        <w:t xml:space="preserve">The production featured a centrally positioned, multi-level stage, maximizing visibility and engagement for fans throughout the venue. Extensive LED visuals, lighting, and pyrotechnics </w:t>
      </w:r>
      <w:proofErr w:type="gramStart"/>
      <w:r w:rsidRPr="00920E45">
        <w:rPr>
          <w:rFonts w:ascii="Arial" w:eastAsia="Helvetica Neue" w:hAnsi="Arial" w:cs="Arial"/>
          <w:sz w:val="22"/>
        </w:rPr>
        <w:t>transformed  the</w:t>
      </w:r>
      <w:proofErr w:type="gramEnd"/>
      <w:r w:rsidRPr="00920E45">
        <w:rPr>
          <w:rFonts w:ascii="Arial" w:eastAsia="Helvetica Neue" w:hAnsi="Arial" w:cs="Arial"/>
          <w:sz w:val="22"/>
        </w:rPr>
        <w:t xml:space="preserve"> stadium into an immersive, high-energy spectacle. To enhance the experience, </w:t>
      </w:r>
      <w:proofErr w:type="spellStart"/>
      <w:r w:rsidRPr="00920E45">
        <w:rPr>
          <w:rFonts w:ascii="Arial" w:eastAsia="Helvetica Neue" w:hAnsi="Arial" w:cs="Arial"/>
          <w:sz w:val="22"/>
        </w:rPr>
        <w:fldChar w:fldCharType="begin"/>
      </w:r>
      <w:r w:rsidRPr="00920E45">
        <w:rPr>
          <w:rFonts w:ascii="Arial" w:eastAsia="Helvetica Neue" w:hAnsi="Arial" w:cs="Arial"/>
          <w:sz w:val="22"/>
        </w:rPr>
        <w:instrText>HYPERLINK "https://lineaestrategica1.wordpress.com/"</w:instrText>
      </w:r>
      <w:r w:rsidRPr="00920E45">
        <w:rPr>
          <w:rFonts w:ascii="Arial" w:eastAsia="Helvetica Neue" w:hAnsi="Arial" w:cs="Arial"/>
          <w:sz w:val="22"/>
        </w:rPr>
      </w:r>
      <w:r w:rsidRPr="00920E45">
        <w:rPr>
          <w:rFonts w:ascii="Arial" w:eastAsia="Helvetica Neue" w:hAnsi="Arial" w:cs="Arial"/>
          <w:sz w:val="22"/>
        </w:rPr>
        <w:fldChar w:fldCharType="separate"/>
      </w:r>
      <w:r w:rsidRPr="00920E45">
        <w:rPr>
          <w:rStyle w:val="Hyperlink"/>
          <w:rFonts w:ascii="Arial" w:eastAsia="Helvetica Neue" w:hAnsi="Arial" w:cs="Arial"/>
          <w:b/>
          <w:bCs/>
          <w:sz w:val="22"/>
        </w:rPr>
        <w:t>Línea</w:t>
      </w:r>
      <w:proofErr w:type="spellEnd"/>
      <w:r w:rsidRPr="00920E45">
        <w:rPr>
          <w:rStyle w:val="Hyperlink"/>
          <w:rFonts w:ascii="Arial" w:eastAsia="Helvetica Neue" w:hAnsi="Arial" w:cs="Arial"/>
          <w:b/>
          <w:bCs/>
          <w:sz w:val="22"/>
        </w:rPr>
        <w:t xml:space="preserve"> </w:t>
      </w:r>
      <w:proofErr w:type="spellStart"/>
      <w:r w:rsidRPr="00920E45">
        <w:rPr>
          <w:rStyle w:val="Hyperlink"/>
          <w:rFonts w:ascii="Arial" w:eastAsia="Helvetica Neue" w:hAnsi="Arial" w:cs="Arial"/>
          <w:b/>
          <w:bCs/>
          <w:sz w:val="22"/>
        </w:rPr>
        <w:t>Estratégica</w:t>
      </w:r>
      <w:proofErr w:type="spellEnd"/>
      <w:r w:rsidRPr="00920E45">
        <w:rPr>
          <w:rFonts w:ascii="Arial" w:eastAsia="Helvetica Neue" w:hAnsi="Arial" w:cs="Arial"/>
          <w:sz w:val="22"/>
        </w:rPr>
        <w:fldChar w:fldCharType="end"/>
      </w:r>
      <w:r w:rsidRPr="00920E45">
        <w:rPr>
          <w:rFonts w:ascii="Arial" w:eastAsia="Helvetica Neue" w:hAnsi="Arial" w:cs="Arial"/>
          <w:sz w:val="22"/>
        </w:rPr>
        <w:t> and ROE Visual delivered an impressive setup with 380m² of LED displays, ensuring every attendee, regardless of their seat, stayed fully connected to the show.</w:t>
      </w:r>
      <w:r w:rsidR="007C067B">
        <w:rPr>
          <w:rFonts w:ascii="Arial" w:eastAsia="Helvetica Neue" w:hAnsi="Arial" w:cs="Arial"/>
          <w:noProof/>
          <w:sz w:val="22"/>
        </w:rPr>
        <w:drawing>
          <wp:inline distT="0" distB="0" distL="0" distR="0" wp14:anchorId="65A16EDE" wp14:editId="1A72F9DA">
            <wp:extent cx="5669721" cy="3200400"/>
            <wp:effectExtent l="0" t="0" r="0" b="0"/>
            <wp:docPr id="222557400" name="Picture 3" descr="A large crowd of people watching a large building with lights and firewor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557400" name="Picture 3" descr="A large crowd of people watching a large building with lights and fireworks&#10;&#10;Description automatically generated"/>
                    <pic:cNvPicPr/>
                  </pic:nvPicPr>
                  <pic:blipFill rotWithShape="1">
                    <a:blip r:embed="rId10" cstate="print">
                      <a:extLst>
                        <a:ext uri="{28A0092B-C50C-407E-A947-70E740481C1C}">
                          <a14:useLocalDpi xmlns:a14="http://schemas.microsoft.com/office/drawing/2010/main" val="0"/>
                        </a:ext>
                      </a:extLst>
                    </a:blip>
                    <a:srcRect t="18774" b="5875"/>
                    <a:stretch/>
                  </pic:blipFill>
                  <pic:spPr bwMode="auto">
                    <a:xfrm>
                      <a:off x="0" y="0"/>
                      <a:ext cx="5669915" cy="3200509"/>
                    </a:xfrm>
                    <a:prstGeom prst="rect">
                      <a:avLst/>
                    </a:prstGeom>
                    <a:ln>
                      <a:noFill/>
                    </a:ln>
                    <a:extLst>
                      <a:ext uri="{53640926-AAD7-44D8-BBD7-CCE9431645EC}">
                        <a14:shadowObscured xmlns:a14="http://schemas.microsoft.com/office/drawing/2010/main"/>
                      </a:ext>
                    </a:extLst>
                  </pic:spPr>
                </pic:pic>
              </a:graphicData>
            </a:graphic>
          </wp:inline>
        </w:drawing>
      </w:r>
    </w:p>
    <w:p w14:paraId="30A3B62B" w14:textId="77777777" w:rsidR="001C1ACF" w:rsidRDefault="001C1ACF" w:rsidP="007C067B">
      <w:pPr>
        <w:rPr>
          <w:rFonts w:ascii="Arial" w:eastAsia="Helvetica Neue" w:hAnsi="Arial" w:cs="Arial"/>
          <w:sz w:val="22"/>
        </w:rPr>
      </w:pPr>
    </w:p>
    <w:p w14:paraId="63B40867" w14:textId="77777777" w:rsidR="00920E45" w:rsidRDefault="00920E45" w:rsidP="00920E45">
      <w:pPr>
        <w:rPr>
          <w:rFonts w:ascii="Arial" w:eastAsia="Helvetica Neue" w:hAnsi="Arial" w:cs="Arial"/>
          <w:sz w:val="22"/>
        </w:rPr>
      </w:pPr>
      <w:r w:rsidRPr="00920E45">
        <w:rPr>
          <w:rFonts w:ascii="Arial" w:eastAsia="Helvetica Neue" w:hAnsi="Arial" w:cs="Arial"/>
          <w:sz w:val="22"/>
        </w:rPr>
        <w:lastRenderedPageBreak/>
        <w:t>A key challenge of the design was ensuring that the LED screens amplified the experience without obstructing sightlines. The production relied on ROE Visual’s </w:t>
      </w:r>
      <w:r w:rsidRPr="00920E45">
        <w:rPr>
          <w:rFonts w:ascii="Arial" w:eastAsia="Helvetica Neue" w:hAnsi="Arial" w:cs="Arial"/>
          <w:b/>
          <w:bCs/>
          <w:sz w:val="22"/>
        </w:rPr>
        <w:t>Vanish 8 Touring (V8T)</w:t>
      </w:r>
      <w:r w:rsidRPr="00920E45">
        <w:rPr>
          <w:rFonts w:ascii="Arial" w:eastAsia="Helvetica Neue" w:hAnsi="Arial" w:cs="Arial"/>
          <w:sz w:val="22"/>
        </w:rPr>
        <w:t> panels, </w:t>
      </w:r>
      <w:r w:rsidRPr="00920E45">
        <w:rPr>
          <w:rFonts w:ascii="Arial" w:eastAsia="Helvetica Neue" w:hAnsi="Arial" w:cs="Arial"/>
          <w:b/>
          <w:bCs/>
          <w:sz w:val="22"/>
        </w:rPr>
        <w:t>a high-transparency solution</w:t>
      </w:r>
      <w:r w:rsidRPr="00920E45">
        <w:rPr>
          <w:rFonts w:ascii="Arial" w:eastAsia="Helvetica Neue" w:hAnsi="Arial" w:cs="Arial"/>
          <w:sz w:val="22"/>
        </w:rPr>
        <w:t xml:space="preserve"> ideal for large-scale touring events. With 50% transparency, these high-brightness, lightweight panels allowed for stunning visuals while maintaining a clear view of the stage, a crucial factor for a stadium of this scale. The modular and efficient setup of the V8T panels also made them an optimal choice for seamless integration into </w:t>
      </w:r>
      <w:proofErr w:type="spellStart"/>
      <w:r w:rsidRPr="00920E45">
        <w:rPr>
          <w:rFonts w:ascii="Arial" w:eastAsia="Helvetica Neue" w:hAnsi="Arial" w:cs="Arial"/>
          <w:sz w:val="22"/>
        </w:rPr>
        <w:t>Feid’s</w:t>
      </w:r>
      <w:proofErr w:type="spellEnd"/>
      <w:r w:rsidRPr="00920E45">
        <w:rPr>
          <w:rFonts w:ascii="Arial" w:eastAsia="Helvetica Neue" w:hAnsi="Arial" w:cs="Arial"/>
          <w:sz w:val="22"/>
        </w:rPr>
        <w:t xml:space="preserve"> ambitious stage production.</w:t>
      </w:r>
    </w:p>
    <w:p w14:paraId="5490402E" w14:textId="77777777" w:rsidR="00920E45" w:rsidRPr="00920E45" w:rsidRDefault="00920E45" w:rsidP="00920E45">
      <w:pPr>
        <w:rPr>
          <w:rFonts w:ascii="Arial" w:eastAsia="Helvetica Neue" w:hAnsi="Arial" w:cs="Arial"/>
          <w:sz w:val="22"/>
        </w:rPr>
      </w:pPr>
    </w:p>
    <w:p w14:paraId="0CB343EB" w14:textId="77777777" w:rsidR="00920E45" w:rsidRPr="00920E45" w:rsidRDefault="00920E45" w:rsidP="00920E45">
      <w:pPr>
        <w:rPr>
          <w:rFonts w:ascii="Arial" w:eastAsia="Helvetica Neue" w:hAnsi="Arial" w:cs="Arial"/>
          <w:sz w:val="22"/>
        </w:rPr>
      </w:pPr>
      <w:r w:rsidRPr="00920E45">
        <w:rPr>
          <w:rFonts w:ascii="Arial" w:eastAsia="Helvetica Neue" w:hAnsi="Arial" w:cs="Arial"/>
          <w:sz w:val="22"/>
        </w:rPr>
        <w:t xml:space="preserve">While Estadio </w:t>
      </w:r>
      <w:proofErr w:type="spellStart"/>
      <w:r w:rsidRPr="00920E45">
        <w:rPr>
          <w:rFonts w:ascii="Arial" w:eastAsia="Helvetica Neue" w:hAnsi="Arial" w:cs="Arial"/>
          <w:sz w:val="22"/>
        </w:rPr>
        <w:t>Atanasio</w:t>
      </w:r>
      <w:proofErr w:type="spellEnd"/>
      <w:r w:rsidRPr="00920E45">
        <w:rPr>
          <w:rFonts w:ascii="Arial" w:eastAsia="Helvetica Neue" w:hAnsi="Arial" w:cs="Arial"/>
          <w:sz w:val="22"/>
        </w:rPr>
        <w:t xml:space="preserve"> </w:t>
      </w:r>
      <w:proofErr w:type="spellStart"/>
      <w:r w:rsidRPr="00920E45">
        <w:rPr>
          <w:rFonts w:ascii="Arial" w:eastAsia="Helvetica Neue" w:hAnsi="Arial" w:cs="Arial"/>
          <w:sz w:val="22"/>
        </w:rPr>
        <w:t>Girardot</w:t>
      </w:r>
      <w:proofErr w:type="spellEnd"/>
      <w:r w:rsidRPr="00920E45">
        <w:rPr>
          <w:rFonts w:ascii="Arial" w:eastAsia="Helvetica Neue" w:hAnsi="Arial" w:cs="Arial"/>
          <w:sz w:val="22"/>
        </w:rPr>
        <w:t xml:space="preserve"> marked one of </w:t>
      </w:r>
      <w:proofErr w:type="spellStart"/>
      <w:r w:rsidRPr="00920E45">
        <w:rPr>
          <w:rFonts w:ascii="Arial" w:eastAsia="Helvetica Neue" w:hAnsi="Arial" w:cs="Arial"/>
          <w:sz w:val="22"/>
        </w:rPr>
        <w:t>Feid’s</w:t>
      </w:r>
      <w:proofErr w:type="spellEnd"/>
      <w:r w:rsidRPr="00920E45">
        <w:rPr>
          <w:rFonts w:ascii="Arial" w:eastAsia="Helvetica Neue" w:hAnsi="Arial" w:cs="Arial"/>
          <w:sz w:val="22"/>
        </w:rPr>
        <w:t xml:space="preserve"> biggest career performances, </w:t>
      </w:r>
      <w:proofErr w:type="spellStart"/>
      <w:r w:rsidRPr="00920E45">
        <w:rPr>
          <w:rFonts w:ascii="Arial" w:eastAsia="Helvetica Neue" w:hAnsi="Arial" w:cs="Arial"/>
          <w:sz w:val="22"/>
        </w:rPr>
        <w:t>Línea</w:t>
      </w:r>
      <w:proofErr w:type="spellEnd"/>
      <w:r w:rsidRPr="00920E45">
        <w:rPr>
          <w:rFonts w:ascii="Arial" w:eastAsia="Helvetica Neue" w:hAnsi="Arial" w:cs="Arial"/>
          <w:sz w:val="22"/>
        </w:rPr>
        <w:t xml:space="preserve"> </w:t>
      </w:r>
      <w:proofErr w:type="spellStart"/>
      <w:r w:rsidRPr="00920E45">
        <w:rPr>
          <w:rFonts w:ascii="Arial" w:eastAsia="Helvetica Neue" w:hAnsi="Arial" w:cs="Arial"/>
          <w:sz w:val="22"/>
        </w:rPr>
        <w:t>Estratégica</w:t>
      </w:r>
      <w:proofErr w:type="spellEnd"/>
      <w:r w:rsidRPr="00920E45">
        <w:rPr>
          <w:rFonts w:ascii="Arial" w:eastAsia="Helvetica Neue" w:hAnsi="Arial" w:cs="Arial"/>
          <w:sz w:val="22"/>
        </w:rPr>
        <w:t xml:space="preserve"> and ROE Visual also supported his shows at </w:t>
      </w:r>
      <w:proofErr w:type="spellStart"/>
      <w:r w:rsidRPr="00920E45">
        <w:rPr>
          <w:rFonts w:ascii="Arial" w:eastAsia="Helvetica Neue" w:hAnsi="Arial" w:cs="Arial"/>
          <w:sz w:val="22"/>
        </w:rPr>
        <w:t>Coliseo</w:t>
      </w:r>
      <w:proofErr w:type="spellEnd"/>
      <w:r w:rsidRPr="00920E45">
        <w:rPr>
          <w:rFonts w:ascii="Arial" w:eastAsia="Helvetica Neue" w:hAnsi="Arial" w:cs="Arial"/>
          <w:sz w:val="22"/>
        </w:rPr>
        <w:t xml:space="preserve"> Med Plus in Bogotá, ensuring consistent high-quality visuals throughout his Colombian tour stops.</w:t>
      </w:r>
    </w:p>
    <w:p w14:paraId="0DE33669" w14:textId="77777777" w:rsidR="001C1ACF" w:rsidRDefault="001C1ACF" w:rsidP="00BC12D6">
      <w:pPr>
        <w:rPr>
          <w:rFonts w:ascii="Arial" w:eastAsia="Helvetica Neue" w:hAnsi="Arial" w:cs="Arial"/>
          <w:sz w:val="22"/>
        </w:rPr>
      </w:pPr>
    </w:p>
    <w:p w14:paraId="2184AD4F" w14:textId="5514E227" w:rsidR="00B31986" w:rsidRDefault="00B31986" w:rsidP="00BC12D6">
      <w:pPr>
        <w:rPr>
          <w:rFonts w:ascii="Arial" w:eastAsia="Helvetica Neue" w:hAnsi="Arial" w:cs="Arial"/>
          <w:sz w:val="22"/>
        </w:rPr>
      </w:pPr>
      <w:r>
        <w:rPr>
          <w:rFonts w:ascii="Arial" w:eastAsia="Helvetica Neue" w:hAnsi="Arial" w:cs="Arial"/>
          <w:noProof/>
          <w:sz w:val="22"/>
        </w:rPr>
        <w:drawing>
          <wp:inline distT="0" distB="0" distL="0" distR="0" wp14:anchorId="1D34D3E0" wp14:editId="46FEC151">
            <wp:extent cx="5669637" cy="2923954"/>
            <wp:effectExtent l="0" t="0" r="0" b="0"/>
            <wp:docPr id="159305497" name="Picture 6" descr="A large crowd of people in front of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05497" name="Picture 6" descr="A large crowd of people in front of a stage&#10;&#10;Description automatically generated"/>
                    <pic:cNvPicPr/>
                  </pic:nvPicPr>
                  <pic:blipFill rotWithShape="1">
                    <a:blip r:embed="rId11" cstate="print">
                      <a:extLst>
                        <a:ext uri="{28A0092B-C50C-407E-A947-70E740481C1C}">
                          <a14:useLocalDpi xmlns:a14="http://schemas.microsoft.com/office/drawing/2010/main" val="0"/>
                        </a:ext>
                      </a:extLst>
                    </a:blip>
                    <a:srcRect t="12387" b="10194"/>
                    <a:stretch/>
                  </pic:blipFill>
                  <pic:spPr bwMode="auto">
                    <a:xfrm>
                      <a:off x="0" y="0"/>
                      <a:ext cx="5669915" cy="2924097"/>
                    </a:xfrm>
                    <a:prstGeom prst="rect">
                      <a:avLst/>
                    </a:prstGeom>
                    <a:ln>
                      <a:noFill/>
                    </a:ln>
                    <a:extLst>
                      <a:ext uri="{53640926-AAD7-44D8-BBD7-CCE9431645EC}">
                        <a14:shadowObscured xmlns:a14="http://schemas.microsoft.com/office/drawing/2010/main"/>
                      </a:ext>
                    </a:extLst>
                  </pic:spPr>
                </pic:pic>
              </a:graphicData>
            </a:graphic>
          </wp:inline>
        </w:drawing>
      </w:r>
    </w:p>
    <w:p w14:paraId="702D7DB5" w14:textId="77777777" w:rsidR="00B31986" w:rsidRDefault="00B31986" w:rsidP="00BC12D6">
      <w:pPr>
        <w:rPr>
          <w:rFonts w:ascii="Arial" w:eastAsia="Helvetica Neue" w:hAnsi="Arial" w:cs="Arial"/>
          <w:sz w:val="22"/>
        </w:rPr>
      </w:pPr>
    </w:p>
    <w:p w14:paraId="12477E08" w14:textId="77777777" w:rsidR="00920E45" w:rsidRDefault="00920E45" w:rsidP="00920E45">
      <w:pPr>
        <w:rPr>
          <w:rFonts w:ascii="Arial" w:eastAsia="Helvetica Neue" w:hAnsi="Arial" w:cs="Arial"/>
          <w:sz w:val="22"/>
        </w:rPr>
      </w:pPr>
      <w:r w:rsidRPr="00920E45">
        <w:rPr>
          <w:rFonts w:ascii="Arial" w:eastAsia="Helvetica Neue" w:hAnsi="Arial" w:cs="Arial"/>
          <w:sz w:val="22"/>
        </w:rPr>
        <w:t xml:space="preserve">Following </w:t>
      </w:r>
      <w:proofErr w:type="spellStart"/>
      <w:r w:rsidRPr="00920E45">
        <w:rPr>
          <w:rFonts w:ascii="Arial" w:eastAsia="Helvetica Neue" w:hAnsi="Arial" w:cs="Arial"/>
          <w:sz w:val="22"/>
        </w:rPr>
        <w:t>Feid’s</w:t>
      </w:r>
      <w:proofErr w:type="spellEnd"/>
      <w:r w:rsidRPr="00920E45">
        <w:rPr>
          <w:rFonts w:ascii="Arial" w:eastAsia="Helvetica Neue" w:hAnsi="Arial" w:cs="Arial"/>
          <w:sz w:val="22"/>
        </w:rPr>
        <w:t xml:space="preserve"> high-energy spectacle, ROE Visual and </w:t>
      </w:r>
      <w:proofErr w:type="spellStart"/>
      <w:r w:rsidRPr="00920E45">
        <w:rPr>
          <w:rFonts w:ascii="Arial" w:eastAsia="Helvetica Neue" w:hAnsi="Arial" w:cs="Arial"/>
          <w:sz w:val="22"/>
        </w:rPr>
        <w:t>Línea</w:t>
      </w:r>
      <w:proofErr w:type="spellEnd"/>
      <w:r w:rsidRPr="00920E45">
        <w:rPr>
          <w:rFonts w:ascii="Arial" w:eastAsia="Helvetica Neue" w:hAnsi="Arial" w:cs="Arial"/>
          <w:sz w:val="22"/>
        </w:rPr>
        <w:t xml:space="preserve"> </w:t>
      </w:r>
      <w:proofErr w:type="spellStart"/>
      <w:r w:rsidRPr="00920E45">
        <w:rPr>
          <w:rFonts w:ascii="Arial" w:eastAsia="Helvetica Neue" w:hAnsi="Arial" w:cs="Arial"/>
          <w:sz w:val="22"/>
        </w:rPr>
        <w:t>Estratégica</w:t>
      </w:r>
      <w:proofErr w:type="spellEnd"/>
      <w:r w:rsidRPr="00920E45">
        <w:rPr>
          <w:rFonts w:ascii="Arial" w:eastAsia="Helvetica Neue" w:hAnsi="Arial" w:cs="Arial"/>
          <w:sz w:val="22"/>
        </w:rPr>
        <w:t xml:space="preserve"> continued their presence in Colombia by supporting Andrés Cepeda’s breathtaking performance at Estadio El </w:t>
      </w:r>
      <w:proofErr w:type="spellStart"/>
      <w:r w:rsidRPr="00920E45">
        <w:rPr>
          <w:rFonts w:ascii="Arial" w:eastAsia="Helvetica Neue" w:hAnsi="Arial" w:cs="Arial"/>
          <w:sz w:val="22"/>
        </w:rPr>
        <w:t>Campín</w:t>
      </w:r>
      <w:proofErr w:type="spellEnd"/>
      <w:r w:rsidRPr="00920E45">
        <w:rPr>
          <w:rFonts w:ascii="Arial" w:eastAsia="Helvetica Neue" w:hAnsi="Arial" w:cs="Arial"/>
          <w:sz w:val="22"/>
        </w:rPr>
        <w:t xml:space="preserve"> in Bogotá. While vastly different in style, Cepeda’s concert was no less captivating, offering a deeply emotional and visually stunning experience that showcased the versatility of ROE Visual’s LED technology across different genres and production styles.</w:t>
      </w:r>
    </w:p>
    <w:p w14:paraId="417422E6" w14:textId="77777777" w:rsidR="00920E45" w:rsidRPr="00920E45" w:rsidRDefault="00920E45" w:rsidP="00920E45">
      <w:pPr>
        <w:rPr>
          <w:rFonts w:ascii="Arial" w:eastAsia="Helvetica Neue" w:hAnsi="Arial" w:cs="Arial"/>
          <w:sz w:val="22"/>
        </w:rPr>
      </w:pPr>
    </w:p>
    <w:p w14:paraId="5BBAAFFA" w14:textId="77777777" w:rsidR="00920E45" w:rsidRPr="00920E45" w:rsidRDefault="00920E45" w:rsidP="00920E45">
      <w:pPr>
        <w:rPr>
          <w:rFonts w:ascii="Arial" w:eastAsia="Helvetica Neue" w:hAnsi="Arial" w:cs="Arial"/>
          <w:sz w:val="22"/>
        </w:rPr>
      </w:pPr>
      <w:r w:rsidRPr="00920E45">
        <w:rPr>
          <w:rFonts w:ascii="Arial" w:eastAsia="Helvetica Neue" w:hAnsi="Arial" w:cs="Arial"/>
          <w:sz w:val="22"/>
        </w:rPr>
        <w:t>Cepeda, one of Colombia’s most beloved artists, delivered a memorable performance as part of his </w:t>
      </w:r>
      <w:r w:rsidRPr="00920E45">
        <w:rPr>
          <w:rFonts w:ascii="Arial" w:eastAsia="Helvetica Neue" w:hAnsi="Arial" w:cs="Arial"/>
          <w:i/>
          <w:iCs/>
          <w:sz w:val="22"/>
        </w:rPr>
        <w:t xml:space="preserve">Nuestra Vida </w:t>
      </w:r>
      <w:proofErr w:type="spellStart"/>
      <w:r w:rsidRPr="00920E45">
        <w:rPr>
          <w:rFonts w:ascii="Arial" w:eastAsia="Helvetica Neue" w:hAnsi="Arial" w:cs="Arial"/>
          <w:i/>
          <w:iCs/>
          <w:sz w:val="22"/>
        </w:rPr>
        <w:t>en</w:t>
      </w:r>
      <w:proofErr w:type="spellEnd"/>
      <w:r w:rsidRPr="00920E45">
        <w:rPr>
          <w:rFonts w:ascii="Arial" w:eastAsia="Helvetica Neue" w:hAnsi="Arial" w:cs="Arial"/>
          <w:i/>
          <w:iCs/>
          <w:sz w:val="22"/>
        </w:rPr>
        <w:t xml:space="preserve"> Canciones</w:t>
      </w:r>
      <w:r w:rsidRPr="00920E45">
        <w:rPr>
          <w:rFonts w:ascii="Arial" w:eastAsia="Helvetica Neue" w:hAnsi="Arial" w:cs="Arial"/>
          <w:sz w:val="22"/>
        </w:rPr>
        <w:t> tour. The event celebrated his illustrious career, bringing together fans of all generations to experience his signature blend of romantic ballads and Latin pop in a grand yet intimate setting.</w:t>
      </w:r>
    </w:p>
    <w:p w14:paraId="5B2EF1CE" w14:textId="29C55480" w:rsidR="004C1448" w:rsidRPr="004C1448" w:rsidRDefault="004C1448" w:rsidP="004C1448">
      <w:pPr>
        <w:rPr>
          <w:rFonts w:ascii="Arial" w:eastAsia="Helvetica Neue" w:hAnsi="Arial" w:cs="Arial"/>
          <w:sz w:val="22"/>
        </w:rPr>
      </w:pPr>
    </w:p>
    <w:p w14:paraId="010F8F5B" w14:textId="38881F44" w:rsidR="00B31986" w:rsidRPr="00BC12D6" w:rsidRDefault="004A3718" w:rsidP="00BC12D6">
      <w:pPr>
        <w:rPr>
          <w:rFonts w:ascii="Arial" w:eastAsia="Helvetica Neue" w:hAnsi="Arial" w:cs="Arial"/>
          <w:sz w:val="22"/>
        </w:rPr>
      </w:pPr>
      <w:r>
        <w:rPr>
          <w:rFonts w:ascii="Arial" w:eastAsia="Helvetica Neue" w:hAnsi="Arial" w:cs="Arial"/>
          <w:noProof/>
          <w:sz w:val="22"/>
        </w:rPr>
        <w:lastRenderedPageBreak/>
        <w:drawing>
          <wp:inline distT="0" distB="0" distL="0" distR="0" wp14:anchorId="59243557" wp14:editId="39831043">
            <wp:extent cx="5669594" cy="2966483"/>
            <wp:effectExtent l="0" t="0" r="0" b="5715"/>
            <wp:docPr id="409875231" name="Picture 13" descr="A stage with a band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75231" name="Picture 13" descr="A stage with a band on it&#10;&#10;Description automatically generated"/>
                    <pic:cNvPicPr/>
                  </pic:nvPicPr>
                  <pic:blipFill rotWithShape="1">
                    <a:blip r:embed="rId12" cstate="print">
                      <a:extLst>
                        <a:ext uri="{28A0092B-C50C-407E-A947-70E740481C1C}">
                          <a14:useLocalDpi xmlns:a14="http://schemas.microsoft.com/office/drawing/2010/main" val="0"/>
                        </a:ext>
                      </a:extLst>
                    </a:blip>
                    <a:srcRect t="3659" b="17795"/>
                    <a:stretch/>
                  </pic:blipFill>
                  <pic:spPr bwMode="auto">
                    <a:xfrm>
                      <a:off x="0" y="0"/>
                      <a:ext cx="5669915" cy="2966651"/>
                    </a:xfrm>
                    <a:prstGeom prst="rect">
                      <a:avLst/>
                    </a:prstGeom>
                    <a:ln>
                      <a:noFill/>
                    </a:ln>
                    <a:extLst>
                      <a:ext uri="{53640926-AAD7-44D8-BBD7-CCE9431645EC}">
                        <a14:shadowObscured xmlns:a14="http://schemas.microsoft.com/office/drawing/2010/main"/>
                      </a:ext>
                    </a:extLst>
                  </pic:spPr>
                </pic:pic>
              </a:graphicData>
            </a:graphic>
          </wp:inline>
        </w:drawing>
      </w:r>
    </w:p>
    <w:p w14:paraId="73144715" w14:textId="77777777" w:rsidR="00BC12D6" w:rsidRPr="00BC12D6" w:rsidRDefault="00BC12D6" w:rsidP="00BC12D6">
      <w:pPr>
        <w:rPr>
          <w:rFonts w:ascii="Arial" w:eastAsia="Helvetica Neue" w:hAnsi="Arial" w:cs="Arial"/>
          <w:sz w:val="22"/>
        </w:rPr>
      </w:pPr>
    </w:p>
    <w:p w14:paraId="23D58623" w14:textId="77777777" w:rsidR="00920E45" w:rsidRDefault="00920E45" w:rsidP="00920E45">
      <w:pPr>
        <w:rPr>
          <w:rFonts w:ascii="Arial" w:eastAsia="Helvetica Neue" w:hAnsi="Arial" w:cs="Arial"/>
          <w:sz w:val="22"/>
        </w:rPr>
      </w:pPr>
      <w:r w:rsidRPr="00920E45">
        <w:rPr>
          <w:rFonts w:ascii="Arial" w:eastAsia="Helvetica Neue" w:hAnsi="Arial" w:cs="Arial"/>
          <w:sz w:val="22"/>
        </w:rPr>
        <w:t>While the stage design followed a more conventional layout, it was no less impressive. The structured, frontal stage setup placed the focus on Cepeda and his orchestra, allowing his soulful voice and heartfelt lyrics to take center stage. Complementing this classic concert setup, the production featured a multi-panel display, incorporating 21 strategically placed LED screens (3m x 7m each), totaling 441m² of stunning visuals.</w:t>
      </w:r>
    </w:p>
    <w:p w14:paraId="4DFE162A" w14:textId="77777777" w:rsidR="00920E45" w:rsidRPr="00920E45" w:rsidRDefault="00920E45" w:rsidP="00920E45">
      <w:pPr>
        <w:rPr>
          <w:rFonts w:ascii="Arial" w:eastAsia="Helvetica Neue" w:hAnsi="Arial" w:cs="Arial"/>
          <w:sz w:val="22"/>
        </w:rPr>
      </w:pPr>
    </w:p>
    <w:p w14:paraId="5187C308" w14:textId="77777777" w:rsidR="00920E45" w:rsidRPr="00920E45" w:rsidRDefault="00920E45" w:rsidP="00920E45">
      <w:pPr>
        <w:rPr>
          <w:rFonts w:ascii="Arial" w:eastAsia="Helvetica Neue" w:hAnsi="Arial" w:cs="Arial"/>
          <w:sz w:val="22"/>
        </w:rPr>
      </w:pPr>
      <w:r w:rsidRPr="00920E45">
        <w:rPr>
          <w:rFonts w:ascii="Arial" w:eastAsia="Helvetica Neue" w:hAnsi="Arial" w:cs="Arial"/>
          <w:sz w:val="22"/>
        </w:rPr>
        <w:t>Beyond the technical execution, the tour itself was </w:t>
      </w:r>
      <w:r w:rsidRPr="00920E45">
        <w:rPr>
          <w:rFonts w:ascii="Arial" w:eastAsia="Helvetica Neue" w:hAnsi="Arial" w:cs="Arial"/>
          <w:b/>
          <w:bCs/>
          <w:sz w:val="22"/>
        </w:rPr>
        <w:t>a monumental success, uniting over 125,000 fans</w:t>
      </w:r>
      <w:r w:rsidRPr="00920E45">
        <w:rPr>
          <w:rFonts w:ascii="Arial" w:eastAsia="Helvetica Neue" w:hAnsi="Arial" w:cs="Arial"/>
          <w:sz w:val="22"/>
        </w:rPr>
        <w:t xml:space="preserve"> across multiple shows. The energy at El </w:t>
      </w:r>
      <w:proofErr w:type="spellStart"/>
      <w:r w:rsidRPr="00920E45">
        <w:rPr>
          <w:rFonts w:ascii="Arial" w:eastAsia="Helvetica Neue" w:hAnsi="Arial" w:cs="Arial"/>
          <w:sz w:val="22"/>
        </w:rPr>
        <w:t>Campín</w:t>
      </w:r>
      <w:proofErr w:type="spellEnd"/>
      <w:r w:rsidRPr="00920E45">
        <w:rPr>
          <w:rFonts w:ascii="Arial" w:eastAsia="Helvetica Neue" w:hAnsi="Arial" w:cs="Arial"/>
          <w:sz w:val="22"/>
        </w:rPr>
        <w:t xml:space="preserve"> Stadium was electric, with fans singing along to every lyric, creating an atmosphere of pure nostalgia and celebration. The dynamic LED visuals played a key role in amplifying the emotion of Cepeda’s performance, reinforcing the deep connection between the artist and his audience.</w:t>
      </w:r>
    </w:p>
    <w:p w14:paraId="2E9E1C5E" w14:textId="3BBEDA9D" w:rsidR="004C1448" w:rsidRPr="004C1448" w:rsidRDefault="004C1448" w:rsidP="004C1448">
      <w:pPr>
        <w:rPr>
          <w:rFonts w:ascii="Arial" w:eastAsia="Helvetica Neue" w:hAnsi="Arial" w:cs="Arial"/>
          <w:sz w:val="22"/>
        </w:rPr>
      </w:pPr>
    </w:p>
    <w:p w14:paraId="7A4929EF" w14:textId="387B189A" w:rsidR="004A3718" w:rsidRDefault="004A3718" w:rsidP="00BC12D6">
      <w:pPr>
        <w:rPr>
          <w:rFonts w:ascii="Arial" w:eastAsia="Helvetica Neue" w:hAnsi="Arial" w:cs="Arial"/>
          <w:sz w:val="22"/>
        </w:rPr>
      </w:pPr>
      <w:r>
        <w:rPr>
          <w:rFonts w:ascii="Arial" w:eastAsia="Helvetica Neue" w:hAnsi="Arial" w:cs="Arial"/>
          <w:noProof/>
          <w:sz w:val="22"/>
        </w:rPr>
        <w:lastRenderedPageBreak/>
        <w:drawing>
          <wp:inline distT="0" distB="0" distL="0" distR="0" wp14:anchorId="656BA841" wp14:editId="16B504BA">
            <wp:extent cx="5667685" cy="3124894"/>
            <wp:effectExtent l="0" t="0" r="0" b="0"/>
            <wp:docPr id="440821743" name="Picture 10" descr="A large crowd of people at a conce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821743" name="Picture 10" descr="A large crowd of people at a concert&#10;&#10;Description automatically generated"/>
                    <pic:cNvPicPr/>
                  </pic:nvPicPr>
                  <pic:blipFill rotWithShape="1">
                    <a:blip r:embed="rId13" cstate="print">
                      <a:extLst>
                        <a:ext uri="{28A0092B-C50C-407E-A947-70E740481C1C}">
                          <a14:useLocalDpi xmlns:a14="http://schemas.microsoft.com/office/drawing/2010/main" val="0"/>
                        </a:ext>
                      </a:extLst>
                    </a:blip>
                    <a:srcRect t="10418" b="6814"/>
                    <a:stretch/>
                  </pic:blipFill>
                  <pic:spPr bwMode="auto">
                    <a:xfrm>
                      <a:off x="0" y="0"/>
                      <a:ext cx="5900584" cy="3253303"/>
                    </a:xfrm>
                    <a:prstGeom prst="rect">
                      <a:avLst/>
                    </a:prstGeom>
                    <a:ln>
                      <a:noFill/>
                    </a:ln>
                    <a:extLst>
                      <a:ext uri="{53640926-AAD7-44D8-BBD7-CCE9431645EC}">
                        <a14:shadowObscured xmlns:a14="http://schemas.microsoft.com/office/drawing/2010/main"/>
                      </a:ext>
                    </a:extLst>
                  </pic:spPr>
                </pic:pic>
              </a:graphicData>
            </a:graphic>
          </wp:inline>
        </w:drawing>
      </w:r>
    </w:p>
    <w:p w14:paraId="3423C54E" w14:textId="1A148E5F" w:rsidR="004A3718" w:rsidRDefault="004A3718" w:rsidP="00BC12D6">
      <w:pPr>
        <w:rPr>
          <w:rFonts w:ascii="Arial" w:eastAsia="Helvetica Neue" w:hAnsi="Arial" w:cs="Arial"/>
          <w:sz w:val="22"/>
        </w:rPr>
      </w:pPr>
    </w:p>
    <w:p w14:paraId="1CDCFE9C" w14:textId="77777777" w:rsidR="00920E45" w:rsidRDefault="00920E45" w:rsidP="00920E45">
      <w:pPr>
        <w:rPr>
          <w:rFonts w:ascii="Arial" w:eastAsia="Helvetica Neue" w:hAnsi="Arial" w:cs="Arial"/>
          <w:sz w:val="22"/>
        </w:rPr>
      </w:pPr>
      <w:r w:rsidRPr="00920E45">
        <w:rPr>
          <w:rFonts w:ascii="Arial" w:eastAsia="Helvetica Neue" w:hAnsi="Arial" w:cs="Arial"/>
          <w:sz w:val="22"/>
        </w:rPr>
        <w:t xml:space="preserve">Just days after Andrés Cepeda’s emotional performance at Estadio El </w:t>
      </w:r>
      <w:proofErr w:type="spellStart"/>
      <w:r w:rsidRPr="00920E45">
        <w:rPr>
          <w:rFonts w:ascii="Arial" w:eastAsia="Helvetica Neue" w:hAnsi="Arial" w:cs="Arial"/>
          <w:sz w:val="22"/>
        </w:rPr>
        <w:t>Campín</w:t>
      </w:r>
      <w:proofErr w:type="spellEnd"/>
      <w:r w:rsidRPr="00920E45">
        <w:rPr>
          <w:rFonts w:ascii="Arial" w:eastAsia="Helvetica Neue" w:hAnsi="Arial" w:cs="Arial"/>
          <w:sz w:val="22"/>
        </w:rPr>
        <w:t xml:space="preserve">, the same venue played host to another monumental event—the highly anticipated return of Aventura, the iconic </w:t>
      </w:r>
      <w:proofErr w:type="gramStart"/>
      <w:r w:rsidRPr="00920E45">
        <w:rPr>
          <w:rFonts w:ascii="Arial" w:eastAsia="Helvetica Neue" w:hAnsi="Arial" w:cs="Arial"/>
          <w:sz w:val="22"/>
        </w:rPr>
        <w:t>Dominican-American</w:t>
      </w:r>
      <w:proofErr w:type="gramEnd"/>
      <w:r w:rsidRPr="00920E45">
        <w:rPr>
          <w:rFonts w:ascii="Arial" w:eastAsia="Helvetica Neue" w:hAnsi="Arial" w:cs="Arial"/>
          <w:sz w:val="22"/>
        </w:rPr>
        <w:t xml:space="preserve"> group that helped globalize bachata. Their reunion tour not only captivated audiences in Bogotá but also traveled to Estadio Pascual Guerrero in Cali, drawing fans from across Colombia for a nostalgic and electrifying experience.</w:t>
      </w:r>
    </w:p>
    <w:p w14:paraId="7394421F" w14:textId="77777777" w:rsidR="00920E45" w:rsidRPr="00920E45" w:rsidRDefault="00920E45" w:rsidP="00920E45">
      <w:pPr>
        <w:rPr>
          <w:rFonts w:ascii="Arial" w:eastAsia="Helvetica Neue" w:hAnsi="Arial" w:cs="Arial"/>
          <w:sz w:val="22"/>
        </w:rPr>
      </w:pPr>
    </w:p>
    <w:p w14:paraId="6520708D" w14:textId="77777777" w:rsidR="00920E45" w:rsidRDefault="00920E45" w:rsidP="00920E45">
      <w:pPr>
        <w:rPr>
          <w:rFonts w:ascii="Arial" w:eastAsia="Helvetica Neue" w:hAnsi="Arial" w:cs="Arial"/>
          <w:sz w:val="22"/>
        </w:rPr>
      </w:pPr>
      <w:r w:rsidRPr="00920E45">
        <w:rPr>
          <w:rFonts w:ascii="Arial" w:eastAsia="Helvetica Neue" w:hAnsi="Arial" w:cs="Arial"/>
          <w:sz w:val="22"/>
        </w:rPr>
        <w:t xml:space="preserve">To bring Aventura’s romantic yet high-energy performances to life, the production featured an expansive LED display setup spanning 468m². ROE Visual and </w:t>
      </w:r>
      <w:proofErr w:type="spellStart"/>
      <w:r w:rsidRPr="00920E45">
        <w:rPr>
          <w:rFonts w:ascii="Arial" w:eastAsia="Helvetica Neue" w:hAnsi="Arial" w:cs="Arial"/>
          <w:sz w:val="22"/>
        </w:rPr>
        <w:t>Línea</w:t>
      </w:r>
      <w:proofErr w:type="spellEnd"/>
      <w:r w:rsidRPr="00920E45">
        <w:rPr>
          <w:rFonts w:ascii="Arial" w:eastAsia="Helvetica Neue" w:hAnsi="Arial" w:cs="Arial"/>
          <w:sz w:val="22"/>
        </w:rPr>
        <w:t xml:space="preserve"> </w:t>
      </w:r>
      <w:proofErr w:type="spellStart"/>
      <w:r w:rsidRPr="00920E45">
        <w:rPr>
          <w:rFonts w:ascii="Arial" w:eastAsia="Helvetica Neue" w:hAnsi="Arial" w:cs="Arial"/>
          <w:sz w:val="22"/>
        </w:rPr>
        <w:t>Estratégica</w:t>
      </w:r>
      <w:proofErr w:type="spellEnd"/>
      <w:r w:rsidRPr="00920E45">
        <w:rPr>
          <w:rFonts w:ascii="Arial" w:eastAsia="Helvetica Neue" w:hAnsi="Arial" w:cs="Arial"/>
          <w:sz w:val="22"/>
        </w:rPr>
        <w:t xml:space="preserve"> delivered a seamless visual experience, ensuring that every moment of the show was elevated by quality LED backdrops. The stage design was grand yet traditional, keeping the performers as the focal point, while the massive LED screens framed the performance with dynamic visuals, atmospheric lighting, and storytelling elements that complemented Aventura’s signature style.</w:t>
      </w:r>
    </w:p>
    <w:p w14:paraId="6033EFAE" w14:textId="77777777" w:rsidR="00920E45" w:rsidRPr="00920E45" w:rsidRDefault="00920E45" w:rsidP="00920E45">
      <w:pPr>
        <w:rPr>
          <w:rFonts w:ascii="Arial" w:eastAsia="Helvetica Neue" w:hAnsi="Arial" w:cs="Arial"/>
          <w:sz w:val="22"/>
        </w:rPr>
      </w:pPr>
    </w:p>
    <w:p w14:paraId="288AAECF" w14:textId="77777777" w:rsidR="00920E45" w:rsidRPr="00920E45" w:rsidRDefault="00920E45" w:rsidP="00920E45">
      <w:pPr>
        <w:rPr>
          <w:rFonts w:ascii="Arial" w:eastAsia="Helvetica Neue" w:hAnsi="Arial" w:cs="Arial"/>
          <w:sz w:val="22"/>
        </w:rPr>
      </w:pPr>
      <w:r w:rsidRPr="00920E45">
        <w:rPr>
          <w:rFonts w:ascii="Arial" w:eastAsia="Helvetica Neue" w:hAnsi="Arial" w:cs="Arial"/>
          <w:sz w:val="22"/>
        </w:rPr>
        <w:t>The passionate energy from thousands of fans in Bogotá and Cali made these concerts both intimate and monumental, proving that Aventura’s influence remains as strong as ever. With ROE Visual’s high-performance LED technology, every romantic ballad and electrifying dance number was visually amplified, creating an unforgettable atmosphere that celebrated both music and visual artistry.</w:t>
      </w:r>
    </w:p>
    <w:p w14:paraId="4CB1CC1C" w14:textId="530C6073" w:rsidR="004C1448" w:rsidRPr="004C1448" w:rsidRDefault="004C1448" w:rsidP="004C1448">
      <w:pPr>
        <w:rPr>
          <w:rFonts w:ascii="Arial" w:eastAsia="Helvetica Neue" w:hAnsi="Arial" w:cs="Arial"/>
          <w:sz w:val="22"/>
        </w:rPr>
      </w:pPr>
    </w:p>
    <w:p w14:paraId="37CAA91B" w14:textId="77777777" w:rsidR="00D65443" w:rsidRDefault="00D65443" w:rsidP="00642833">
      <w:pPr>
        <w:rPr>
          <w:rFonts w:ascii="Arial" w:eastAsia="Helvetica Neue" w:hAnsi="Arial" w:cs="Arial"/>
          <w:sz w:val="22"/>
        </w:rPr>
      </w:pPr>
    </w:p>
    <w:p w14:paraId="269DD158" w14:textId="77777777" w:rsidR="00A9664A" w:rsidRDefault="00405BA2" w:rsidP="00642833">
      <w:pPr>
        <w:rPr>
          <w:rFonts w:ascii="Arial" w:eastAsia="Helvetica Neue" w:hAnsi="Arial" w:cs="Arial"/>
          <w:sz w:val="22"/>
        </w:rPr>
      </w:pPr>
      <w:r>
        <w:rPr>
          <w:rFonts w:ascii="Arial" w:eastAsia="Helvetica Neue" w:hAnsi="Arial" w:cs="Arial"/>
          <w:noProof/>
          <w:sz w:val="22"/>
        </w:rPr>
        <w:lastRenderedPageBreak/>
        <w:drawing>
          <wp:inline distT="0" distB="0" distL="0" distR="0" wp14:anchorId="6E3D1B03" wp14:editId="79FE6DE1">
            <wp:extent cx="5669752" cy="2966483"/>
            <wp:effectExtent l="0" t="0" r="0" b="5715"/>
            <wp:docPr id="566764901" name="Picture 15" descr="A person playing a saxophon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764901" name="Picture 15" descr="A person playing a saxophone on a stage&#10;&#10;Description automatically generated"/>
                    <pic:cNvPicPr/>
                  </pic:nvPicPr>
                  <pic:blipFill rotWithShape="1">
                    <a:blip r:embed="rId14" cstate="print">
                      <a:extLst>
                        <a:ext uri="{28A0092B-C50C-407E-A947-70E740481C1C}">
                          <a14:useLocalDpi xmlns:a14="http://schemas.microsoft.com/office/drawing/2010/main" val="0"/>
                        </a:ext>
                      </a:extLst>
                    </a:blip>
                    <a:srcRect t="18861" b="2595"/>
                    <a:stretch/>
                  </pic:blipFill>
                  <pic:spPr bwMode="auto">
                    <a:xfrm>
                      <a:off x="0" y="0"/>
                      <a:ext cx="5669915" cy="2966568"/>
                    </a:xfrm>
                    <a:prstGeom prst="rect">
                      <a:avLst/>
                    </a:prstGeom>
                    <a:ln>
                      <a:noFill/>
                    </a:ln>
                    <a:extLst>
                      <a:ext uri="{53640926-AAD7-44D8-BBD7-CCE9431645EC}">
                        <a14:shadowObscured xmlns:a14="http://schemas.microsoft.com/office/drawing/2010/main"/>
                      </a:ext>
                    </a:extLst>
                  </pic:spPr>
                </pic:pic>
              </a:graphicData>
            </a:graphic>
          </wp:inline>
        </w:drawing>
      </w:r>
    </w:p>
    <w:p w14:paraId="141F0108" w14:textId="77777777" w:rsidR="00A9664A" w:rsidRDefault="00A9664A" w:rsidP="00642833">
      <w:pPr>
        <w:rPr>
          <w:rFonts w:ascii="Arial" w:eastAsia="Helvetica Neue" w:hAnsi="Arial" w:cs="Arial"/>
          <w:sz w:val="22"/>
        </w:rPr>
      </w:pPr>
    </w:p>
    <w:p w14:paraId="33576B30" w14:textId="5A11EDB1" w:rsidR="004C1448" w:rsidRDefault="00A9664A" w:rsidP="004C1448">
      <w:pPr>
        <w:jc w:val="center"/>
        <w:rPr>
          <w:rFonts w:ascii="Arial" w:eastAsia="Helvetica Neue" w:hAnsi="Arial" w:cs="Arial"/>
          <w:sz w:val="22"/>
        </w:rPr>
      </w:pPr>
      <w:r w:rsidRPr="004C1448">
        <w:rPr>
          <w:rFonts w:ascii="Arial Regular" w:hAnsi="Arial Regular" w:cs="Arial Regular"/>
          <w:b/>
          <w:kern w:val="0"/>
          <w:sz w:val="24"/>
          <w:szCs w:val="24"/>
        </w:rPr>
        <w:t>"</w:t>
      </w:r>
      <w:r w:rsidR="004C1448" w:rsidRPr="004C1448">
        <w:rPr>
          <w:rFonts w:ascii="Arial Regular" w:hAnsi="Arial Regular" w:cs="Arial Regular"/>
          <w:b/>
          <w:kern w:val="0"/>
          <w:sz w:val="24"/>
          <w:szCs w:val="24"/>
        </w:rPr>
        <w:t xml:space="preserve">Vanish </w:t>
      </w:r>
      <w:r w:rsidR="004B7F9C">
        <w:rPr>
          <w:rFonts w:ascii="Arial Regular" w:hAnsi="Arial Regular" w:cs="Arial Regular"/>
          <w:b/>
          <w:kern w:val="0"/>
          <w:sz w:val="24"/>
          <w:szCs w:val="24"/>
        </w:rPr>
        <w:t>V8T</w:t>
      </w:r>
      <w:r w:rsidR="00576F6E" w:rsidRPr="004C1448">
        <w:rPr>
          <w:rFonts w:ascii="Arial Regular" w:hAnsi="Arial Regular" w:cs="Arial Regular"/>
          <w:b/>
          <w:kern w:val="0"/>
          <w:sz w:val="24"/>
          <w:szCs w:val="24"/>
        </w:rPr>
        <w:t xml:space="preserve"> gives us exactly what we need: incredible visuals, reliability, and flexibility. ROE Visual has been a valuable partner, providing top-tier support whenever we need it. It has been a game-changer for our productions.</w:t>
      </w:r>
      <w:r w:rsidRPr="004C1448">
        <w:rPr>
          <w:rFonts w:ascii="Arial Regular" w:hAnsi="Arial Regular" w:cs="Arial Regular"/>
          <w:b/>
          <w:kern w:val="0"/>
          <w:sz w:val="24"/>
          <w:szCs w:val="24"/>
        </w:rPr>
        <w:t xml:space="preserve">” </w:t>
      </w:r>
      <w:r w:rsidRPr="004C1448">
        <w:rPr>
          <w:rFonts w:ascii="Arial Regular" w:hAnsi="Arial Regular" w:cs="Arial Regular"/>
          <w:bCs/>
          <w:kern w:val="0"/>
          <w:sz w:val="22"/>
        </w:rPr>
        <w:t xml:space="preserve">says </w:t>
      </w:r>
      <w:proofErr w:type="spellStart"/>
      <w:r w:rsidRPr="004C1448">
        <w:rPr>
          <w:rFonts w:ascii="Arial Regular" w:hAnsi="Arial Regular" w:cs="Arial Regular"/>
          <w:bCs/>
          <w:kern w:val="0"/>
          <w:sz w:val="22"/>
        </w:rPr>
        <w:t>Conrado</w:t>
      </w:r>
      <w:proofErr w:type="spellEnd"/>
      <w:r w:rsidRPr="004C1448">
        <w:rPr>
          <w:rFonts w:ascii="Arial Regular" w:hAnsi="Arial Regular" w:cs="Arial Regular"/>
          <w:bCs/>
          <w:kern w:val="0"/>
          <w:sz w:val="22"/>
        </w:rPr>
        <w:t xml:space="preserve"> Santamaría, Owner of </w:t>
      </w:r>
      <w:proofErr w:type="spellStart"/>
      <w:r w:rsidRPr="004C1448">
        <w:rPr>
          <w:rFonts w:ascii="Arial Regular" w:hAnsi="Arial Regular" w:cs="Arial Regular"/>
          <w:bCs/>
          <w:kern w:val="0"/>
          <w:sz w:val="22"/>
        </w:rPr>
        <w:t>Línea</w:t>
      </w:r>
      <w:proofErr w:type="spellEnd"/>
      <w:r w:rsidRPr="004C1448">
        <w:rPr>
          <w:rFonts w:ascii="Arial Regular" w:hAnsi="Arial Regular" w:cs="Arial Regular"/>
          <w:bCs/>
          <w:kern w:val="0"/>
          <w:sz w:val="22"/>
        </w:rPr>
        <w:t xml:space="preserve"> </w:t>
      </w:r>
      <w:proofErr w:type="spellStart"/>
      <w:r w:rsidRPr="004C1448">
        <w:rPr>
          <w:rFonts w:ascii="Arial Regular" w:hAnsi="Arial Regular" w:cs="Arial Regular"/>
          <w:bCs/>
          <w:kern w:val="0"/>
          <w:sz w:val="22"/>
        </w:rPr>
        <w:t>Estratégica.</w:t>
      </w:r>
    </w:p>
    <w:p w14:paraId="1A475019" w14:textId="77777777" w:rsidR="004C1448" w:rsidRDefault="004C1448" w:rsidP="004C1448">
      <w:pPr>
        <w:jc w:val="center"/>
        <w:rPr>
          <w:rFonts w:ascii="Arial" w:eastAsia="Helvetica Neue" w:hAnsi="Arial" w:cs="Arial"/>
          <w:sz w:val="22"/>
        </w:rPr>
      </w:pPr>
      <w:proofErr w:type="spellEnd"/>
    </w:p>
    <w:p w14:paraId="523361F0" w14:textId="3BB7EE8C" w:rsidR="00405BA2" w:rsidRDefault="00405BA2" w:rsidP="004C1448">
      <w:pPr>
        <w:rPr>
          <w:rFonts w:ascii="Arial" w:eastAsia="Helvetica Neue" w:hAnsi="Arial" w:cs="Arial"/>
          <w:sz w:val="22"/>
        </w:rPr>
      </w:pPr>
      <w:r w:rsidRPr="00405BA2">
        <w:rPr>
          <w:rFonts w:ascii="Arial" w:eastAsia="Helvetica Neue" w:hAnsi="Arial" w:cs="Arial"/>
          <w:sz w:val="22"/>
        </w:rPr>
        <w:t>Frank Montero, Managing Director of ROE Visual US, shared, “Ear</w:t>
      </w:r>
      <w:r w:rsidR="001C1ACF">
        <w:rPr>
          <w:rFonts w:ascii="Arial" w:eastAsia="Helvetica Neue" w:hAnsi="Arial" w:cs="Arial"/>
          <w:sz w:val="22"/>
        </w:rPr>
        <w:t>ly</w:t>
      </w:r>
      <w:r w:rsidRPr="00405BA2">
        <w:rPr>
          <w:rFonts w:ascii="Arial" w:eastAsia="Helvetica Neue" w:hAnsi="Arial" w:cs="Arial"/>
          <w:sz w:val="22"/>
        </w:rPr>
        <w:t xml:space="preserve"> </w:t>
      </w:r>
      <w:r w:rsidR="001C1ACF">
        <w:rPr>
          <w:rFonts w:ascii="Arial" w:eastAsia="Helvetica Neue" w:hAnsi="Arial" w:cs="Arial"/>
          <w:sz w:val="22"/>
        </w:rPr>
        <w:t>last</w:t>
      </w:r>
      <w:r w:rsidRPr="00405BA2">
        <w:rPr>
          <w:rFonts w:ascii="Arial" w:eastAsia="Helvetica Neue" w:hAnsi="Arial" w:cs="Arial"/>
          <w:sz w:val="22"/>
        </w:rPr>
        <w:t xml:space="preserve"> year, </w:t>
      </w:r>
      <w:proofErr w:type="spellStart"/>
      <w:r w:rsidRPr="00405BA2">
        <w:rPr>
          <w:rFonts w:ascii="Arial" w:eastAsia="Helvetica Neue" w:hAnsi="Arial" w:cs="Arial"/>
          <w:sz w:val="22"/>
        </w:rPr>
        <w:t>Conrado</w:t>
      </w:r>
      <w:proofErr w:type="spellEnd"/>
      <w:r w:rsidRPr="00405BA2">
        <w:rPr>
          <w:rFonts w:ascii="Arial" w:eastAsia="Helvetica Neue" w:hAnsi="Arial" w:cs="Arial"/>
          <w:sz w:val="22"/>
        </w:rPr>
        <w:t xml:space="preserve"> came to </w:t>
      </w:r>
      <w:r>
        <w:rPr>
          <w:rFonts w:ascii="Arial" w:eastAsia="Helvetica Neue" w:hAnsi="Arial" w:cs="Arial"/>
          <w:sz w:val="22"/>
        </w:rPr>
        <w:t>us with a desire</w:t>
      </w:r>
      <w:r w:rsidRPr="00405BA2">
        <w:rPr>
          <w:rFonts w:ascii="Arial" w:eastAsia="Helvetica Neue" w:hAnsi="Arial" w:cs="Arial"/>
          <w:sz w:val="22"/>
        </w:rPr>
        <w:t xml:space="preserve"> to take his production capabilities to the next level. And let me tell you, seeing what </w:t>
      </w:r>
      <w:proofErr w:type="spellStart"/>
      <w:r w:rsidRPr="00405BA2">
        <w:rPr>
          <w:rFonts w:ascii="Arial" w:eastAsia="Helvetica Neue" w:hAnsi="Arial" w:cs="Arial"/>
          <w:sz w:val="22"/>
        </w:rPr>
        <w:t>Línea</w:t>
      </w:r>
      <w:proofErr w:type="spellEnd"/>
      <w:r w:rsidRPr="00405BA2">
        <w:rPr>
          <w:rFonts w:ascii="Arial" w:eastAsia="Helvetica Neue" w:hAnsi="Arial" w:cs="Arial"/>
          <w:sz w:val="22"/>
        </w:rPr>
        <w:t xml:space="preserve"> </w:t>
      </w:r>
      <w:proofErr w:type="spellStart"/>
      <w:r w:rsidRPr="00405BA2">
        <w:rPr>
          <w:rFonts w:ascii="Arial" w:eastAsia="Helvetica Neue" w:hAnsi="Arial" w:cs="Arial"/>
          <w:sz w:val="22"/>
        </w:rPr>
        <w:t>Estratégica</w:t>
      </w:r>
      <w:proofErr w:type="spellEnd"/>
      <w:r w:rsidRPr="00405BA2">
        <w:rPr>
          <w:rFonts w:ascii="Arial" w:eastAsia="Helvetica Neue" w:hAnsi="Arial" w:cs="Arial"/>
          <w:sz w:val="22"/>
        </w:rPr>
        <w:t xml:space="preserve"> has accomplished in just the short time we’ve been working together has been nothing short of impressive. These three concerts are just a glimpse of what they’re capable of. Their work speaks for itself, and we at ROE Visual are </w:t>
      </w:r>
      <w:r w:rsidR="002375EF">
        <w:rPr>
          <w:rFonts w:ascii="Arial" w:eastAsia="Helvetica Neue" w:hAnsi="Arial" w:cs="Arial"/>
          <w:sz w:val="22"/>
        </w:rPr>
        <w:t>grateful</w:t>
      </w:r>
      <w:r w:rsidRPr="00405BA2">
        <w:rPr>
          <w:rFonts w:ascii="Arial" w:eastAsia="Helvetica Neue" w:hAnsi="Arial" w:cs="Arial"/>
          <w:sz w:val="22"/>
        </w:rPr>
        <w:t xml:space="preserve"> to support our L</w:t>
      </w:r>
      <w:r w:rsidR="002375EF">
        <w:rPr>
          <w:rFonts w:ascii="Arial" w:eastAsia="Helvetica Neue" w:hAnsi="Arial" w:cs="Arial"/>
          <w:sz w:val="22"/>
        </w:rPr>
        <w:t>atin American</w:t>
      </w:r>
      <w:r w:rsidRPr="00405BA2">
        <w:rPr>
          <w:rFonts w:ascii="Arial" w:eastAsia="Helvetica Neue" w:hAnsi="Arial" w:cs="Arial"/>
          <w:sz w:val="22"/>
        </w:rPr>
        <w:t xml:space="preserve"> friends as they continue to push boundaries in live event production.”</w:t>
      </w:r>
    </w:p>
    <w:p w14:paraId="101A2AD0" w14:textId="08108245" w:rsidR="00B31986" w:rsidRDefault="00B31986" w:rsidP="00BC12D6">
      <w:pPr>
        <w:rPr>
          <w:rFonts w:ascii="Arial" w:eastAsia="Helvetica Neue" w:hAnsi="Arial" w:cs="Arial"/>
          <w:sz w:val="22"/>
        </w:rPr>
      </w:pPr>
    </w:p>
    <w:p w14:paraId="0F993599" w14:textId="2FEB3B32" w:rsidR="007247BB" w:rsidRDefault="001C1ACF" w:rsidP="004B6A8A">
      <w:pPr>
        <w:rPr>
          <w:rFonts w:ascii="Arial" w:eastAsia="Helvetica Neue" w:hAnsi="Arial" w:cs="Arial"/>
          <w:b/>
          <w:bCs/>
          <w:sz w:val="22"/>
        </w:rPr>
      </w:pPr>
      <w:r w:rsidRPr="001C1ACF">
        <w:rPr>
          <w:rFonts w:ascii="Arial" w:eastAsia="Helvetica Neue" w:hAnsi="Arial" w:cs="Arial"/>
          <w:sz w:val="22"/>
        </w:rPr>
        <w:t xml:space="preserve">With </w:t>
      </w:r>
      <w:proofErr w:type="spellStart"/>
      <w:r w:rsidRPr="001C1ACF">
        <w:rPr>
          <w:rFonts w:ascii="Arial" w:eastAsia="Helvetica Neue" w:hAnsi="Arial" w:cs="Arial"/>
          <w:sz w:val="22"/>
        </w:rPr>
        <w:t>Feid</w:t>
      </w:r>
      <w:proofErr w:type="spellEnd"/>
      <w:r w:rsidRPr="001C1ACF">
        <w:rPr>
          <w:rFonts w:ascii="Arial" w:eastAsia="Helvetica Neue" w:hAnsi="Arial" w:cs="Arial"/>
          <w:sz w:val="22"/>
        </w:rPr>
        <w:t xml:space="preserve">, Andrés Cepeda, and Aventura’s stadium-scale productions, ROE Visual and </w:t>
      </w:r>
      <w:proofErr w:type="spellStart"/>
      <w:r w:rsidRPr="001C1ACF">
        <w:rPr>
          <w:rFonts w:ascii="Arial" w:eastAsia="Helvetica Neue" w:hAnsi="Arial" w:cs="Arial"/>
          <w:sz w:val="22"/>
        </w:rPr>
        <w:t>Línea</w:t>
      </w:r>
      <w:proofErr w:type="spellEnd"/>
      <w:r w:rsidRPr="001C1ACF">
        <w:rPr>
          <w:rFonts w:ascii="Arial" w:eastAsia="Helvetica Neue" w:hAnsi="Arial" w:cs="Arial"/>
          <w:sz w:val="22"/>
        </w:rPr>
        <w:t xml:space="preserve"> </w:t>
      </w:r>
      <w:proofErr w:type="spellStart"/>
      <w:r w:rsidRPr="001C1ACF">
        <w:rPr>
          <w:rFonts w:ascii="Arial" w:eastAsia="Helvetica Neue" w:hAnsi="Arial" w:cs="Arial"/>
          <w:sz w:val="22"/>
        </w:rPr>
        <w:t>Estratégica</w:t>
      </w:r>
      <w:proofErr w:type="spellEnd"/>
      <w:r w:rsidRPr="001C1ACF">
        <w:rPr>
          <w:rFonts w:ascii="Arial" w:eastAsia="Helvetica Neue" w:hAnsi="Arial" w:cs="Arial"/>
          <w:sz w:val="22"/>
        </w:rPr>
        <w:t xml:space="preserve"> have set a new benchmark for live event visuals in Colombia. As one of the country’s most influential production companies, </w:t>
      </w:r>
      <w:proofErr w:type="spellStart"/>
      <w:r w:rsidRPr="001C1ACF">
        <w:rPr>
          <w:rFonts w:ascii="Arial" w:eastAsia="Helvetica Neue" w:hAnsi="Arial" w:cs="Arial"/>
          <w:sz w:val="22"/>
        </w:rPr>
        <w:t>Línea</w:t>
      </w:r>
      <w:proofErr w:type="spellEnd"/>
      <w:r w:rsidRPr="001C1ACF">
        <w:rPr>
          <w:rFonts w:ascii="Arial" w:eastAsia="Helvetica Neue" w:hAnsi="Arial" w:cs="Arial"/>
          <w:sz w:val="22"/>
        </w:rPr>
        <w:t xml:space="preserve"> </w:t>
      </w:r>
      <w:proofErr w:type="spellStart"/>
      <w:r w:rsidRPr="001C1ACF">
        <w:rPr>
          <w:rFonts w:ascii="Arial" w:eastAsia="Helvetica Neue" w:hAnsi="Arial" w:cs="Arial"/>
          <w:sz w:val="22"/>
        </w:rPr>
        <w:t>Estratégica</w:t>
      </w:r>
      <w:proofErr w:type="spellEnd"/>
      <w:r w:rsidRPr="001C1ACF">
        <w:rPr>
          <w:rFonts w:ascii="Arial" w:eastAsia="Helvetica Neue" w:hAnsi="Arial" w:cs="Arial"/>
          <w:sz w:val="22"/>
        </w:rPr>
        <w:t xml:space="preserve"> continues to drive innovation, inspiring others in the industry. </w:t>
      </w:r>
      <w:r w:rsidR="004329D8" w:rsidRPr="004329D8">
        <w:rPr>
          <w:rFonts w:ascii="Arial" w:eastAsia="Helvetica Neue" w:hAnsi="Arial" w:cs="Arial"/>
          <w:sz w:val="22"/>
        </w:rPr>
        <w:t>With ROE Visual, they are not just shaping the future of live entertainment in Latin America—they are setting the standard.</w:t>
      </w:r>
    </w:p>
    <w:p w14:paraId="50EBC80D" w14:textId="77777777" w:rsidR="007247BB" w:rsidRDefault="007247BB" w:rsidP="004B6A8A">
      <w:pPr>
        <w:rPr>
          <w:rFonts w:ascii="Arial" w:eastAsia="Helvetica Neue" w:hAnsi="Arial" w:cs="Arial"/>
          <w:b/>
          <w:bCs/>
          <w:sz w:val="22"/>
        </w:rPr>
      </w:pPr>
    </w:p>
    <w:p w14:paraId="3646213C" w14:textId="77777777" w:rsidR="002375EF" w:rsidRDefault="002375EF" w:rsidP="004B6A8A">
      <w:pPr>
        <w:rPr>
          <w:rFonts w:ascii="Arial" w:eastAsia="Helvetica Neue" w:hAnsi="Arial" w:cs="Arial"/>
          <w:b/>
          <w:bCs/>
          <w:sz w:val="22"/>
        </w:rPr>
      </w:pPr>
    </w:p>
    <w:p w14:paraId="3359D827" w14:textId="77777777" w:rsidR="002375EF" w:rsidRDefault="002375EF" w:rsidP="004B6A8A">
      <w:pPr>
        <w:rPr>
          <w:rFonts w:ascii="Arial" w:eastAsia="Helvetica Neue" w:hAnsi="Arial" w:cs="Arial"/>
          <w:b/>
          <w:bCs/>
          <w:sz w:val="22"/>
        </w:rPr>
      </w:pPr>
    </w:p>
    <w:p w14:paraId="05B0BB9E" w14:textId="77777777" w:rsidR="002375EF" w:rsidRDefault="002375EF" w:rsidP="004B6A8A">
      <w:pPr>
        <w:rPr>
          <w:rFonts w:ascii="Arial" w:eastAsia="Helvetica Neue" w:hAnsi="Arial" w:cs="Arial"/>
          <w:b/>
          <w:bCs/>
          <w:sz w:val="22"/>
        </w:rPr>
      </w:pPr>
    </w:p>
    <w:p w14:paraId="548B3524" w14:textId="77777777" w:rsidR="002375EF" w:rsidRDefault="002375EF" w:rsidP="004B6A8A">
      <w:pPr>
        <w:rPr>
          <w:rFonts w:ascii="Arial" w:eastAsia="Helvetica Neue" w:hAnsi="Arial" w:cs="Arial"/>
          <w:b/>
          <w:bCs/>
          <w:sz w:val="22"/>
        </w:rPr>
      </w:pPr>
    </w:p>
    <w:p w14:paraId="5E44616F" w14:textId="77777777" w:rsidR="004329D8" w:rsidRDefault="004329D8" w:rsidP="004B6A8A">
      <w:pPr>
        <w:rPr>
          <w:rFonts w:ascii="Arial" w:eastAsia="Helvetica Neue" w:hAnsi="Arial" w:cs="Arial"/>
          <w:b/>
          <w:bCs/>
          <w:sz w:val="22"/>
        </w:rPr>
      </w:pPr>
    </w:p>
    <w:p w14:paraId="346167B7" w14:textId="77777777" w:rsidR="004329D8" w:rsidRDefault="004329D8" w:rsidP="004B6A8A">
      <w:pPr>
        <w:rPr>
          <w:rFonts w:ascii="Arial" w:eastAsia="Helvetica Neue" w:hAnsi="Arial" w:cs="Arial"/>
          <w:b/>
          <w:bCs/>
          <w:sz w:val="22"/>
        </w:rPr>
      </w:pPr>
    </w:p>
    <w:p w14:paraId="0C112351" w14:textId="77777777" w:rsidR="001C1ACF" w:rsidRDefault="001C1ACF" w:rsidP="002375EF">
      <w:pPr>
        <w:rPr>
          <w:rFonts w:ascii="Arial" w:eastAsia="Helvetica Neue" w:hAnsi="Arial" w:cs="Arial"/>
          <w:b/>
          <w:bCs/>
          <w:sz w:val="22"/>
        </w:rPr>
      </w:pPr>
    </w:p>
    <w:p w14:paraId="350477AB" w14:textId="6190D390" w:rsidR="002375EF" w:rsidRPr="00EA6897" w:rsidRDefault="002375EF" w:rsidP="002375EF">
      <w:pPr>
        <w:rPr>
          <w:rFonts w:ascii="Arial" w:eastAsia="Helvetica Neue" w:hAnsi="Arial" w:cs="Arial"/>
          <w:b/>
          <w:bCs/>
          <w:sz w:val="22"/>
        </w:rPr>
      </w:pPr>
      <w:r w:rsidRPr="00EA6897">
        <w:rPr>
          <w:rFonts w:ascii="Arial" w:eastAsia="Helvetica Neue" w:hAnsi="Arial" w:cs="Arial"/>
          <w:b/>
          <w:bCs/>
          <w:sz w:val="22"/>
        </w:rPr>
        <w:lastRenderedPageBreak/>
        <w:t>About ROE Visual</w:t>
      </w:r>
    </w:p>
    <w:p w14:paraId="076FA707" w14:textId="77777777" w:rsidR="002375EF" w:rsidRPr="00EA6897" w:rsidRDefault="002375EF" w:rsidP="002375EF">
      <w:pPr>
        <w:widowControl/>
        <w:spacing w:before="280" w:after="280"/>
        <w:jc w:val="left"/>
        <w:rPr>
          <w:rFonts w:ascii="Arial" w:eastAsia="Helvetica Neue" w:hAnsi="Arial" w:cs="Arial"/>
          <w:sz w:val="22"/>
        </w:rPr>
      </w:pPr>
      <w:r w:rsidRPr="00EA6897">
        <w:rPr>
          <w:rFonts w:ascii="Arial" w:eastAsia="Helvetica Neue" w:hAnsi="Arial" w:cs="Arial"/>
          <w:sz w:val="22"/>
        </w:rPr>
        <w:t xml:space="preserve">Founded in 2006, ROE Visual set out to make the best LED display platforms. Carefully selected high-end components, the latest technology, in-depth knowledge, and passion go into ROE </w:t>
      </w:r>
      <w:r>
        <w:rPr>
          <w:rFonts w:ascii="Arial" w:eastAsia="Helvetica Neue" w:hAnsi="Arial" w:cs="Arial"/>
          <w:sz w:val="22"/>
        </w:rPr>
        <w:t>Visual's</w:t>
      </w:r>
      <w:r w:rsidRPr="00EA6897">
        <w:rPr>
          <w:rFonts w:ascii="Arial" w:eastAsia="Helvetica Neue" w:hAnsi="Arial" w:cs="Arial"/>
          <w:sz w:val="22"/>
        </w:rPr>
        <w:t xml:space="preserve"> LED products. Familiar with the challenges of the market, the company offers the best possible solutions for creatives, designers, and technicians who rely on ROE </w:t>
      </w:r>
      <w:r>
        <w:rPr>
          <w:rFonts w:ascii="Arial" w:eastAsia="Helvetica Neue" w:hAnsi="Arial" w:cs="Arial"/>
          <w:sz w:val="22"/>
        </w:rPr>
        <w:t>Visual's</w:t>
      </w:r>
      <w:r w:rsidRPr="00EA6897">
        <w:rPr>
          <w:rFonts w:ascii="Arial" w:eastAsia="Helvetica Neue" w:hAnsi="Arial" w:cs="Arial"/>
          <w:sz w:val="22"/>
        </w:rPr>
        <w:t xml:space="preserve"> LED products for flawless installation, shoot</w:t>
      </w:r>
      <w:r>
        <w:rPr>
          <w:rFonts w:ascii="Arial" w:eastAsia="Helvetica Neue" w:hAnsi="Arial" w:cs="Arial"/>
          <w:sz w:val="22"/>
        </w:rPr>
        <w:t>,</w:t>
      </w:r>
      <w:r w:rsidRPr="00EA6897">
        <w:rPr>
          <w:rFonts w:ascii="Arial" w:eastAsia="Helvetica Neue" w:hAnsi="Arial" w:cs="Arial"/>
          <w:sz w:val="22"/>
        </w:rPr>
        <w:t xml:space="preserve"> or performance. </w:t>
      </w:r>
    </w:p>
    <w:p w14:paraId="61676B18" w14:textId="77777777" w:rsidR="002375EF" w:rsidRPr="00EA6897" w:rsidRDefault="002375EF" w:rsidP="002375EF">
      <w:pPr>
        <w:widowControl/>
        <w:spacing w:before="280" w:after="280"/>
        <w:jc w:val="left"/>
        <w:rPr>
          <w:rFonts w:ascii="Arial" w:eastAsia="Helvetica Neue" w:hAnsi="Arial" w:cs="Arial"/>
          <w:sz w:val="22"/>
        </w:rPr>
      </w:pPr>
      <w:r w:rsidRPr="00EA6897">
        <w:rPr>
          <w:rFonts w:ascii="Arial" w:eastAsia="Helvetica Neue" w:hAnsi="Arial" w:cs="Arial"/>
          <w:sz w:val="22"/>
        </w:rPr>
        <w:t xml:space="preserve">Dedicated to delivering the latest display technology, ROE Visual has a global presence, ensuring exceptional service to over 500 customers in over 90 countries. Headquartered in Shenzhen, China, the company operates globally. </w:t>
      </w:r>
    </w:p>
    <w:p w14:paraId="715B6E72" w14:textId="42FB5A98" w:rsidR="002375EF" w:rsidRPr="002375EF" w:rsidRDefault="002375EF" w:rsidP="002375EF">
      <w:pPr>
        <w:widowControl/>
        <w:spacing w:before="280" w:after="280"/>
        <w:jc w:val="left"/>
        <w:rPr>
          <w:rFonts w:ascii="Arial" w:eastAsia="Helvetica Neue" w:hAnsi="Arial" w:cs="Arial"/>
          <w:sz w:val="22"/>
        </w:rPr>
      </w:pPr>
      <w:r w:rsidRPr="00EA6897">
        <w:rPr>
          <w:rFonts w:ascii="Arial" w:eastAsia="Helvetica Neue" w:hAnsi="Arial" w:cs="Arial"/>
          <w:sz w:val="22"/>
        </w:rPr>
        <w:t xml:space="preserve">For more: </w:t>
      </w:r>
      <w:hyperlink r:id="rId15" w:history="1">
        <w:r w:rsidRPr="00EA6897">
          <w:rPr>
            <w:rStyle w:val="Hyperlink"/>
            <w:rFonts w:ascii="Arial" w:eastAsia="Helvetica Neue" w:hAnsi="Arial" w:cs="Arial"/>
            <w:sz w:val="22"/>
          </w:rPr>
          <w:t>roevisual.com</w:t>
        </w:r>
      </w:hyperlink>
    </w:p>
    <w:p w14:paraId="7CF09802" w14:textId="77777777" w:rsidR="002375EF" w:rsidRDefault="002375EF" w:rsidP="004B6A8A">
      <w:pPr>
        <w:rPr>
          <w:rFonts w:ascii="Arial" w:eastAsia="Helvetica Neue" w:hAnsi="Arial" w:cs="Arial"/>
          <w:b/>
          <w:bCs/>
          <w:sz w:val="22"/>
        </w:rPr>
      </w:pPr>
    </w:p>
    <w:p w14:paraId="31766481" w14:textId="5BA8FCA1" w:rsidR="004B6A8A" w:rsidRPr="00EA6897" w:rsidRDefault="00000000" w:rsidP="004B6A8A">
      <w:pPr>
        <w:rPr>
          <w:rFonts w:ascii="Arial" w:eastAsia="Helvetica Neue" w:hAnsi="Arial" w:cs="Arial"/>
          <w:b/>
          <w:bCs/>
          <w:sz w:val="22"/>
        </w:rPr>
      </w:pPr>
      <w:r w:rsidRPr="00EA6897">
        <w:rPr>
          <w:rFonts w:ascii="Arial" w:eastAsia="Helvetica Neue" w:hAnsi="Arial" w:cs="Arial"/>
          <w:b/>
          <w:bCs/>
          <w:sz w:val="22"/>
        </w:rPr>
        <w:t xml:space="preserve">About </w:t>
      </w:r>
      <w:proofErr w:type="spellStart"/>
      <w:r w:rsidR="00320F91" w:rsidRPr="00320F91">
        <w:rPr>
          <w:rFonts w:ascii="Arial" w:eastAsia="Helvetica Neue" w:hAnsi="Arial" w:cs="Arial"/>
          <w:b/>
          <w:bCs/>
          <w:sz w:val="22"/>
        </w:rPr>
        <w:t>Línea</w:t>
      </w:r>
      <w:proofErr w:type="spellEnd"/>
      <w:r w:rsidR="00320F91" w:rsidRPr="00320F91">
        <w:rPr>
          <w:rFonts w:ascii="Arial" w:eastAsia="Helvetica Neue" w:hAnsi="Arial" w:cs="Arial"/>
          <w:b/>
          <w:bCs/>
          <w:sz w:val="22"/>
        </w:rPr>
        <w:t xml:space="preserve"> </w:t>
      </w:r>
      <w:proofErr w:type="spellStart"/>
      <w:r w:rsidR="00320F91" w:rsidRPr="00320F91">
        <w:rPr>
          <w:rFonts w:ascii="Arial" w:eastAsia="Helvetica Neue" w:hAnsi="Arial" w:cs="Arial"/>
          <w:b/>
          <w:bCs/>
          <w:sz w:val="22"/>
        </w:rPr>
        <w:t>Estratégica</w:t>
      </w:r>
      <w:proofErr w:type="spellEnd"/>
    </w:p>
    <w:p w14:paraId="25FA7CDC" w14:textId="77777777" w:rsidR="00F10D0B" w:rsidRPr="00EA6897" w:rsidRDefault="00F10D0B" w:rsidP="004B6A8A">
      <w:pPr>
        <w:rPr>
          <w:rFonts w:ascii="Arial" w:eastAsia="Helvetica Neue" w:hAnsi="Arial" w:cs="Arial"/>
          <w:b/>
          <w:bCs/>
          <w:sz w:val="22"/>
        </w:rPr>
      </w:pPr>
    </w:p>
    <w:p w14:paraId="4E57C768" w14:textId="4D6529D6" w:rsidR="002375EF" w:rsidRPr="002375EF" w:rsidRDefault="002375EF" w:rsidP="004B6A8A">
      <w:pPr>
        <w:rPr>
          <w:rFonts w:ascii="Arial" w:eastAsia="Helvetica Neue" w:hAnsi="Arial" w:cs="Arial"/>
          <w:sz w:val="22"/>
        </w:rPr>
      </w:pPr>
      <w:proofErr w:type="spellStart"/>
      <w:r w:rsidRPr="002375EF">
        <w:rPr>
          <w:rFonts w:ascii="Arial" w:eastAsia="Helvetica Neue" w:hAnsi="Arial" w:cs="Arial"/>
          <w:sz w:val="22"/>
        </w:rPr>
        <w:t>Línea</w:t>
      </w:r>
      <w:proofErr w:type="spellEnd"/>
      <w:r w:rsidRPr="002375EF">
        <w:rPr>
          <w:rFonts w:ascii="Arial" w:eastAsia="Helvetica Neue" w:hAnsi="Arial" w:cs="Arial"/>
          <w:sz w:val="22"/>
        </w:rPr>
        <w:t xml:space="preserve"> </w:t>
      </w:r>
      <w:proofErr w:type="spellStart"/>
      <w:r w:rsidRPr="002375EF">
        <w:rPr>
          <w:rFonts w:ascii="Arial" w:eastAsia="Helvetica Neue" w:hAnsi="Arial" w:cs="Arial"/>
          <w:sz w:val="22"/>
        </w:rPr>
        <w:t>Estratégica</w:t>
      </w:r>
      <w:proofErr w:type="spellEnd"/>
      <w:r w:rsidRPr="002375EF">
        <w:rPr>
          <w:rFonts w:ascii="Arial" w:eastAsia="Helvetica Neue" w:hAnsi="Arial" w:cs="Arial"/>
          <w:sz w:val="22"/>
        </w:rPr>
        <w:t xml:space="preserve"> is a premier Colombian event production company specializing in concerts, corporate events, performing arts, and large-scale productions. </w:t>
      </w:r>
      <w:r w:rsidR="00A9664A">
        <w:rPr>
          <w:rFonts w:ascii="Arial" w:eastAsia="Helvetica Neue" w:hAnsi="Arial" w:cs="Arial"/>
          <w:sz w:val="22"/>
        </w:rPr>
        <w:t>H</w:t>
      </w:r>
      <w:r w:rsidRPr="002375EF">
        <w:rPr>
          <w:rFonts w:ascii="Arial" w:eastAsia="Helvetica Neue" w:hAnsi="Arial" w:cs="Arial"/>
          <w:sz w:val="22"/>
        </w:rPr>
        <w:t xml:space="preserve">eadquartered in Medellín, the company has built a reputation for delivering world-class technical production, strategic planning, and seamless event execution. With a deep understanding of live entertainment and visual storytelling, </w:t>
      </w:r>
      <w:proofErr w:type="spellStart"/>
      <w:r w:rsidRPr="002375EF">
        <w:rPr>
          <w:rFonts w:ascii="Arial" w:eastAsia="Helvetica Neue" w:hAnsi="Arial" w:cs="Arial"/>
          <w:sz w:val="22"/>
        </w:rPr>
        <w:t>Línea</w:t>
      </w:r>
      <w:proofErr w:type="spellEnd"/>
      <w:r w:rsidRPr="002375EF">
        <w:rPr>
          <w:rFonts w:ascii="Arial" w:eastAsia="Helvetica Neue" w:hAnsi="Arial" w:cs="Arial"/>
          <w:sz w:val="22"/>
        </w:rPr>
        <w:t xml:space="preserve"> </w:t>
      </w:r>
      <w:proofErr w:type="spellStart"/>
      <w:r w:rsidRPr="002375EF">
        <w:rPr>
          <w:rFonts w:ascii="Arial" w:eastAsia="Helvetica Neue" w:hAnsi="Arial" w:cs="Arial"/>
          <w:sz w:val="22"/>
        </w:rPr>
        <w:t>Estratégica</w:t>
      </w:r>
      <w:proofErr w:type="spellEnd"/>
      <w:r w:rsidRPr="002375EF">
        <w:rPr>
          <w:rFonts w:ascii="Arial" w:eastAsia="Helvetica Neue" w:hAnsi="Arial" w:cs="Arial"/>
          <w:sz w:val="22"/>
        </w:rPr>
        <w:t xml:space="preserve"> has positioned itself as a trusted leader in Latin America’s event production industry, consistently setting the benchmark for innovation, quality, and immersive audience experiences.</w:t>
      </w:r>
    </w:p>
    <w:p w14:paraId="5A66F15F" w14:textId="77777777" w:rsidR="002375EF" w:rsidRDefault="002375EF" w:rsidP="004B6A8A">
      <w:pPr>
        <w:rPr>
          <w:rFonts w:ascii="Arial" w:eastAsia="Helvetica Neue" w:hAnsi="Arial" w:cs="Arial"/>
          <w:sz w:val="22"/>
        </w:rPr>
      </w:pPr>
    </w:p>
    <w:p w14:paraId="3B024AF3" w14:textId="19B98D1C" w:rsidR="004B6A8A" w:rsidRPr="00EA6897" w:rsidRDefault="00000000" w:rsidP="00920E45">
      <w:pPr>
        <w:rPr>
          <w:rFonts w:ascii="Arial" w:eastAsia="Helvetica Neue" w:hAnsi="Arial" w:cs="Arial"/>
          <w:sz w:val="22"/>
        </w:rPr>
      </w:pPr>
      <w:r>
        <w:rPr>
          <w:rFonts w:ascii="Arial" w:eastAsia="Helvetica Neue" w:hAnsi="Arial" w:cs="Arial"/>
          <w:sz w:val="22"/>
        </w:rPr>
        <w:t xml:space="preserve">For more: </w:t>
      </w:r>
      <w:hyperlink r:id="rId16" w:history="1">
        <w:r w:rsidR="002375EF" w:rsidRPr="002375EF">
          <w:rPr>
            <w:rStyle w:val="Hyperlink"/>
            <w:rFonts w:ascii="Arial" w:eastAsia="Helvetica Neue" w:hAnsi="Arial" w:cs="Arial"/>
            <w:sz w:val="22"/>
          </w:rPr>
          <w:t>lineaestrategica1.w</w:t>
        </w:r>
        <w:r w:rsidR="002375EF" w:rsidRPr="002375EF">
          <w:rPr>
            <w:rStyle w:val="Hyperlink"/>
            <w:rFonts w:ascii="Arial" w:eastAsia="Helvetica Neue" w:hAnsi="Arial" w:cs="Arial"/>
            <w:sz w:val="22"/>
          </w:rPr>
          <w:t>o</w:t>
        </w:r>
        <w:r w:rsidR="002375EF" w:rsidRPr="002375EF">
          <w:rPr>
            <w:rStyle w:val="Hyperlink"/>
            <w:rFonts w:ascii="Arial" w:eastAsia="Helvetica Neue" w:hAnsi="Arial" w:cs="Arial"/>
            <w:sz w:val="22"/>
          </w:rPr>
          <w:t>rdpress.com</w:t>
        </w:r>
      </w:hyperlink>
    </w:p>
    <w:sectPr w:rsidR="004B6A8A" w:rsidRPr="00EA6897">
      <w:headerReference w:type="even" r:id="rId17"/>
      <w:headerReference w:type="default" r:id="rId18"/>
      <w:footerReference w:type="even" r:id="rId19"/>
      <w:footerReference w:type="default" r:id="rId20"/>
      <w:headerReference w:type="first" r:id="rId21"/>
      <w:footerReference w:type="first" r:id="rId22"/>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B9B039" w14:textId="77777777" w:rsidR="007157A6" w:rsidRDefault="007157A6">
      <w:r>
        <w:separator/>
      </w:r>
    </w:p>
  </w:endnote>
  <w:endnote w:type="continuationSeparator" w:id="0">
    <w:p w14:paraId="00A005E0" w14:textId="77777777" w:rsidR="007157A6" w:rsidRDefault="00715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Arial Regular">
    <w:altName w:val="Arial"/>
    <w:panose1 w:val="020B0604020202020204"/>
    <w:charset w:val="00"/>
    <w:family w:val="auto"/>
    <w:pitch w:val="default"/>
    <w:sig w:usb0="E0002AFF" w:usb1="C0007843" w:usb2="00000009" w:usb3="00000000" w:csb0="400001FF" w:csb1="FFFF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2F325" w14:textId="77777777" w:rsidR="00AF0046" w:rsidRDefault="00AF00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EC1C28" w14:textId="77777777" w:rsidR="00AF0046" w:rsidRDefault="00000000">
    <w:pPr>
      <w:rPr>
        <w:sz w:val="18"/>
        <w:szCs w:val="18"/>
      </w:rPr>
    </w:pPr>
    <w:r>
      <w:rPr>
        <w:noProof/>
      </w:rPr>
      <mc:AlternateContent>
        <mc:Choice Requires="wps">
          <w:drawing>
            <wp:anchor distT="0" distB="0" distL="114300" distR="114300" simplePos="0" relativeHeight="251659264" behindDoc="0" locked="0" layoutInCell="1" allowOverlap="1" wp14:anchorId="5972B933" wp14:editId="2137B8C3">
              <wp:simplePos x="0" y="0"/>
              <wp:positionH relativeFrom="column">
                <wp:posOffset>4505960</wp:posOffset>
              </wp:positionH>
              <wp:positionV relativeFrom="paragraph">
                <wp:posOffset>-40640</wp:posOffset>
              </wp:positionV>
              <wp:extent cx="2267966" cy="17164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7966" cy="1716405"/>
                      </a:xfrm>
                      <a:prstGeom prst="rect">
                        <a:avLst/>
                      </a:prstGeom>
                      <a:solidFill>
                        <a:srgbClr val="FFFFFF"/>
                      </a:solidFill>
                      <a:ln>
                        <a:noFill/>
                      </a:ln>
                    </wps:spPr>
                    <wps:txbx>
                      <w:txbxContent>
                        <w:p w14:paraId="2C55BB1D"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6FF802E0" w14:textId="77777777" w:rsidR="00AF0046"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1893462F" w14:textId="77777777" w:rsidR="00AF0046" w:rsidRDefault="00000000">
                          <w:pPr>
                            <w:rPr>
                              <w:sz w:val="18"/>
                              <w:szCs w:val="18"/>
                            </w:rPr>
                          </w:pPr>
                          <w:hyperlink r:id="rId2" w:history="1">
                            <w:r>
                              <w:rPr>
                                <w:rStyle w:val="Hyperlink"/>
                                <w:rFonts w:hint="eastAsia"/>
                                <w:sz w:val="18"/>
                                <w:szCs w:val="18"/>
                              </w:rPr>
                              <w:t>www.roevisual.com</w:t>
                            </w:r>
                          </w:hyperlink>
                        </w:p>
                      </w:txbxContent>
                    </wps:txbx>
                    <wps:bodyPr rot="0" vert="horz" wrap="square"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972B933"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135.1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VPV8wAEAAGcDAAAOAAAAZHJzL2Uyb0RvYy54bWysU9uOmzAQfa/Uf7D83gBRy7YoZNXuKn3p&#13;&#10;ZaXtfoAxBiwZjzt2AunXd2xIetm3qjxY9lzOzDkz7G7n0bCTQq/B1rzY5JwpK6HVtq/507fDq7ec&#13;&#10;+SBsKwxYVfOz8vx2//LFbnKV2sIAplXICMT6anI1H0JwVZZ5OahR+A04ZcnZAY4i0BP7rEUxEfpo&#13;&#10;sm2el9kE2DoEqbwn6/3i5PuE33VKhq9d51VgpubUW0gnprOJZ7bfiapH4QYt1zbEP3QxCm2p6BXq&#13;&#10;XgTBjqifQY1aInjowkbCmEHXaakSB2JT5H+xeRyEU4kLiePdVSb//2Dll9Oje0AW5g8w0wCjIJPz&#13;&#10;lY/GZvoMLQ1NHAMkdnOHY2RJfTOKJkHPVxHVHJgk43Zb3rwrS84k+Yqbonydv4momagu6Q59+Khg&#13;&#10;ZPFSc6QpJXhx+uTDEnoJidU8GN0etDHpgX1zZ5CdBE30kL4V/Y8wY2OwhZi2IEZLdqG2kAxzM698&#13;&#10;G2jPxBhh2RDaaLoMgD84m2g7au6/HwUqzoSVZK55uFzvwrJOR4e6HyirSFy8e0+qHXTiE8suFdYe&#13;&#10;aJpJkXXz4rr8/k5Rv/6P/U8AAAD//wMAUEsDBBQABgAIAAAAIQAHsWJT5gAAABABAAAPAAAAZHJz&#13;&#10;L2Rvd25yZXYueG1sTI9BT8MwDIXvSPyHyEhc0JasoMC6ptNgcOG2USSOWeu1hcapmmwr/Hq8E1ws&#13;&#10;WX7v+X3ZcnSdOOIQWk8GZlMFAqn0VUu1geLtZfIAIkRLle08oYFvDLDMLy8ym1b+RBs8bmMtOIRC&#13;&#10;ag00MfaplKFs0Nkw9T0S3/Z+cDbyOtSyGuyJw10nE6W0dLYl/tDYHp8aLL+2B2fg57FYr55v4myf&#13;&#10;xI/kfeNei/LTGnN9Na4XPFYLEBHH+OeAMwP3h5yL7fyBqiA6A/dqrllqYKLvQJwFSmsm2hlI9O0c&#13;&#10;ZJ7J/yD5LwAAAP//AwBQSwECLQAUAAYACAAAACEAtoM4kv4AAADhAQAAEwAAAAAAAAAAAAAAAAAA&#13;&#10;AAAAW0NvbnRlbnRfVHlwZXNdLnhtbFBLAQItABQABgAIAAAAIQA4/SH/1gAAAJQBAAALAAAAAAAA&#13;&#10;AAAAAAAAAC8BAABfcmVscy8ucmVsc1BLAQItABQABgAIAAAAIQAcVPV8wAEAAGcDAAAOAAAAAAAA&#13;&#10;AAAAAAAAAC4CAABkcnMvZTJvRG9jLnhtbFBLAQItABQABgAIAAAAIQAHsWJT5gAAABABAAAPAAAA&#13;&#10;AAAAAAAAAAAAABoEAABkcnMvZG93bnJldi54bWxQSwUGAAAAAAQABADzAAAALQUAAAAA&#13;&#10;" stroked="f">
              <v:textbox style="mso-fit-shape-to-text:t">
                <w:txbxContent>
                  <w:p w14:paraId="2C55BB1D"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6FF802E0" w14:textId="77777777" w:rsidR="00AF0046"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1893462F" w14:textId="77777777" w:rsidR="00AF0046"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3600F2C3" w14:textId="77777777" w:rsidR="00AF0046" w:rsidRDefault="00000000">
    <w:pPr>
      <w:rPr>
        <w:sz w:val="18"/>
        <w:szCs w:val="18"/>
      </w:rPr>
    </w:pPr>
    <w:r>
      <w:rPr>
        <w:sz w:val="18"/>
        <w:szCs w:val="18"/>
      </w:rPr>
      <w:t>9232 Eton Ave</w:t>
    </w:r>
  </w:p>
  <w:p w14:paraId="5D6E0093" w14:textId="77777777" w:rsidR="00AF0046"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3559F1" w14:textId="77777777" w:rsidR="00AF0046" w:rsidRDefault="00AF00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DF31D2" w14:textId="77777777" w:rsidR="007157A6" w:rsidRDefault="007157A6">
      <w:r>
        <w:separator/>
      </w:r>
    </w:p>
  </w:footnote>
  <w:footnote w:type="continuationSeparator" w:id="0">
    <w:p w14:paraId="500A3A72" w14:textId="77777777" w:rsidR="007157A6" w:rsidRDefault="007157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27C2AF" w14:textId="77777777" w:rsidR="00AF0046" w:rsidRDefault="00AF00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8336CE" w14:textId="77777777" w:rsidR="00AF0046" w:rsidRDefault="00000000">
    <w:pPr>
      <w:pStyle w:val="Header"/>
      <w:pBdr>
        <w:bottom w:val="none" w:sz="0" w:space="0" w:color="auto"/>
      </w:pBdr>
    </w:pPr>
    <w:r>
      <w:rPr>
        <w:noProof/>
      </w:rPr>
      <w:drawing>
        <wp:anchor distT="0" distB="0" distL="114300" distR="114300" simplePos="0" relativeHeight="251658240" behindDoc="0" locked="0" layoutInCell="1" allowOverlap="1" wp14:anchorId="7F798E5B" wp14:editId="75572C85">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1102525405" name="图片 2" descr="文件模板"/>
                  <pic:cNvPicPr/>
                </pic:nvPicPr>
                <pic:blipFill>
                  <a:blip r:embed="rId1">
                    <a:extLst>
                      <a:ext uri="{28A0092B-C50C-407E-A947-70E740481C1C}">
                        <a14:useLocalDpi xmlns:a14="http://schemas.microsoft.com/office/drawing/2010/main" val="0"/>
                      </a:ext>
                    </a:extLst>
                  </a:blip>
                  <a:stretch>
                    <a:fillRect/>
                  </a:stretch>
                </pic:blipFill>
                <pic:spPr>
                  <a:xfrm>
                    <a:off x="0" y="0"/>
                    <a:ext cx="7099300" cy="405765"/>
                  </a:xfrm>
                  <a:prstGeom prst="rect">
                    <a:avLst/>
                  </a:prstGeom>
                  <a:noFill/>
                  <a:ln>
                    <a:noFill/>
                  </a:ln>
                </pic:spPr>
              </pic:pic>
            </a:graphicData>
          </a:graphic>
        </wp:anchor>
      </w:drawing>
    </w:r>
  </w:p>
  <w:p w14:paraId="74DA662F" w14:textId="77777777" w:rsidR="00AF0046" w:rsidRDefault="00AF004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BE9CE" w14:textId="77777777" w:rsidR="00AF0046" w:rsidRDefault="00AF00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E6A6650"/>
    <w:multiLevelType w:val="hybridMultilevel"/>
    <w:tmpl w:val="18248480"/>
    <w:lvl w:ilvl="0" w:tplc="41E8EDCA">
      <w:numFmt w:val="bullet"/>
      <w:lvlText w:val="•"/>
      <w:lvlJc w:val="left"/>
      <w:pPr>
        <w:ind w:left="840" w:hanging="420"/>
      </w:pPr>
      <w:rPr>
        <w:rFonts w:ascii="Arial" w:eastAsia="Helvetica Neue" w:hAnsi="Arial" w:cs="Aria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79447B3D"/>
    <w:multiLevelType w:val="hybridMultilevel"/>
    <w:tmpl w:val="5510A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24212006">
    <w:abstractNumId w:val="1"/>
  </w:num>
  <w:num w:numId="2" w16cid:durableId="9194805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5"/>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F43B47"/>
    <w:rsid w:val="8BFFDA2C"/>
    <w:rsid w:val="9177C10A"/>
    <w:rsid w:val="97ED4059"/>
    <w:rsid w:val="A27B9D95"/>
    <w:rsid w:val="A7F605C8"/>
    <w:rsid w:val="AAAF92FB"/>
    <w:rsid w:val="AF67840A"/>
    <w:rsid w:val="BD7E941F"/>
    <w:rsid w:val="BEF84185"/>
    <w:rsid w:val="CA473C9E"/>
    <w:rsid w:val="CB7CBC62"/>
    <w:rsid w:val="CC6E2239"/>
    <w:rsid w:val="DB771187"/>
    <w:rsid w:val="DCADDAFC"/>
    <w:rsid w:val="DEFF02A1"/>
    <w:rsid w:val="E4FB5DA0"/>
    <w:rsid w:val="E69F9A95"/>
    <w:rsid w:val="EE064143"/>
    <w:rsid w:val="EEFBA778"/>
    <w:rsid w:val="EFE6A986"/>
    <w:rsid w:val="F47A7F5E"/>
    <w:rsid w:val="F6105712"/>
    <w:rsid w:val="F67B6B97"/>
    <w:rsid w:val="F737DB1F"/>
    <w:rsid w:val="F75F0198"/>
    <w:rsid w:val="F76CF2CA"/>
    <w:rsid w:val="F76CF3CE"/>
    <w:rsid w:val="F7C9D2DD"/>
    <w:rsid w:val="F7CA5B27"/>
    <w:rsid w:val="F7EB9F79"/>
    <w:rsid w:val="F87DC6AA"/>
    <w:rsid w:val="FBC4F584"/>
    <w:rsid w:val="FBDE5E09"/>
    <w:rsid w:val="FBEF8EF9"/>
    <w:rsid w:val="FDF715BB"/>
    <w:rsid w:val="FEFCD614"/>
    <w:rsid w:val="FEFEEBF4"/>
    <w:rsid w:val="FF5D9039"/>
    <w:rsid w:val="FF5E7A56"/>
    <w:rsid w:val="FF5F4C8C"/>
    <w:rsid w:val="FF7DBBE8"/>
    <w:rsid w:val="FF9FE498"/>
    <w:rsid w:val="FFBF60AE"/>
    <w:rsid w:val="FFBFE4E9"/>
    <w:rsid w:val="FFC89E93"/>
    <w:rsid w:val="FFEF22F8"/>
    <w:rsid w:val="FFEFDF51"/>
    <w:rsid w:val="FFF5A8EF"/>
    <w:rsid w:val="FFFE044E"/>
    <w:rsid w:val="FFFEF4C9"/>
    <w:rsid w:val="00001381"/>
    <w:rsid w:val="00001F43"/>
    <w:rsid w:val="000035DE"/>
    <w:rsid w:val="000072C0"/>
    <w:rsid w:val="000167FC"/>
    <w:rsid w:val="000213E4"/>
    <w:rsid w:val="000234E1"/>
    <w:rsid w:val="00023851"/>
    <w:rsid w:val="00023DC1"/>
    <w:rsid w:val="00024703"/>
    <w:rsid w:val="0002730C"/>
    <w:rsid w:val="0003510C"/>
    <w:rsid w:val="00036649"/>
    <w:rsid w:val="00036AC8"/>
    <w:rsid w:val="000415F6"/>
    <w:rsid w:val="000424CC"/>
    <w:rsid w:val="000433BE"/>
    <w:rsid w:val="00043865"/>
    <w:rsid w:val="00046AAF"/>
    <w:rsid w:val="00047A7B"/>
    <w:rsid w:val="000522AE"/>
    <w:rsid w:val="00054886"/>
    <w:rsid w:val="000555AA"/>
    <w:rsid w:val="00055865"/>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0B4"/>
    <w:rsid w:val="0007659F"/>
    <w:rsid w:val="00077DD1"/>
    <w:rsid w:val="000805D9"/>
    <w:rsid w:val="00082DBE"/>
    <w:rsid w:val="00083918"/>
    <w:rsid w:val="00084DC2"/>
    <w:rsid w:val="000854AA"/>
    <w:rsid w:val="00086FEF"/>
    <w:rsid w:val="000911FB"/>
    <w:rsid w:val="00091FD8"/>
    <w:rsid w:val="00093256"/>
    <w:rsid w:val="00094764"/>
    <w:rsid w:val="000948CD"/>
    <w:rsid w:val="00097CB8"/>
    <w:rsid w:val="000A05D0"/>
    <w:rsid w:val="000A0FCD"/>
    <w:rsid w:val="000A2B92"/>
    <w:rsid w:val="000A30A7"/>
    <w:rsid w:val="000A5155"/>
    <w:rsid w:val="000A5316"/>
    <w:rsid w:val="000A5341"/>
    <w:rsid w:val="000A5C21"/>
    <w:rsid w:val="000B0B9D"/>
    <w:rsid w:val="000B33AF"/>
    <w:rsid w:val="000B413C"/>
    <w:rsid w:val="000B4C72"/>
    <w:rsid w:val="000B62F4"/>
    <w:rsid w:val="000B7511"/>
    <w:rsid w:val="000B7569"/>
    <w:rsid w:val="000B792E"/>
    <w:rsid w:val="000C0C68"/>
    <w:rsid w:val="000C175E"/>
    <w:rsid w:val="000C35D6"/>
    <w:rsid w:val="000C3A7D"/>
    <w:rsid w:val="000C4465"/>
    <w:rsid w:val="000C4DF4"/>
    <w:rsid w:val="000D009B"/>
    <w:rsid w:val="000D1D97"/>
    <w:rsid w:val="000D38A0"/>
    <w:rsid w:val="000D393D"/>
    <w:rsid w:val="000D634D"/>
    <w:rsid w:val="000D69EB"/>
    <w:rsid w:val="000D76D2"/>
    <w:rsid w:val="000E2798"/>
    <w:rsid w:val="000E4990"/>
    <w:rsid w:val="000E6FD8"/>
    <w:rsid w:val="000E74B8"/>
    <w:rsid w:val="000F0E52"/>
    <w:rsid w:val="000F1ECC"/>
    <w:rsid w:val="000F22CE"/>
    <w:rsid w:val="000F4098"/>
    <w:rsid w:val="000F4DA2"/>
    <w:rsid w:val="000F57CD"/>
    <w:rsid w:val="00100AD4"/>
    <w:rsid w:val="00103BAB"/>
    <w:rsid w:val="0010401D"/>
    <w:rsid w:val="00105424"/>
    <w:rsid w:val="00105459"/>
    <w:rsid w:val="001070E3"/>
    <w:rsid w:val="001078B5"/>
    <w:rsid w:val="00115239"/>
    <w:rsid w:val="001156FE"/>
    <w:rsid w:val="00116768"/>
    <w:rsid w:val="00116CD2"/>
    <w:rsid w:val="00117D38"/>
    <w:rsid w:val="00123830"/>
    <w:rsid w:val="001238BF"/>
    <w:rsid w:val="001242A0"/>
    <w:rsid w:val="0013070C"/>
    <w:rsid w:val="00131443"/>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63C"/>
    <w:rsid w:val="001609F7"/>
    <w:rsid w:val="0016101D"/>
    <w:rsid w:val="00164B2B"/>
    <w:rsid w:val="001652AA"/>
    <w:rsid w:val="00167CAA"/>
    <w:rsid w:val="001705DF"/>
    <w:rsid w:val="00172A27"/>
    <w:rsid w:val="00174D67"/>
    <w:rsid w:val="00174FFD"/>
    <w:rsid w:val="0017525C"/>
    <w:rsid w:val="001758B2"/>
    <w:rsid w:val="00176D01"/>
    <w:rsid w:val="001819B2"/>
    <w:rsid w:val="001833EC"/>
    <w:rsid w:val="00183AB3"/>
    <w:rsid w:val="001861FE"/>
    <w:rsid w:val="00191053"/>
    <w:rsid w:val="00191A8A"/>
    <w:rsid w:val="00192081"/>
    <w:rsid w:val="00193F29"/>
    <w:rsid w:val="00194F8E"/>
    <w:rsid w:val="001A20A4"/>
    <w:rsid w:val="001A3067"/>
    <w:rsid w:val="001A326D"/>
    <w:rsid w:val="001A49DE"/>
    <w:rsid w:val="001A4D4C"/>
    <w:rsid w:val="001A50CC"/>
    <w:rsid w:val="001A7021"/>
    <w:rsid w:val="001A72BC"/>
    <w:rsid w:val="001A72DF"/>
    <w:rsid w:val="001B0C60"/>
    <w:rsid w:val="001B21A0"/>
    <w:rsid w:val="001B21F1"/>
    <w:rsid w:val="001B3D63"/>
    <w:rsid w:val="001B4BDB"/>
    <w:rsid w:val="001B5873"/>
    <w:rsid w:val="001B5B1D"/>
    <w:rsid w:val="001B7182"/>
    <w:rsid w:val="001C13DF"/>
    <w:rsid w:val="001C1456"/>
    <w:rsid w:val="001C1ACF"/>
    <w:rsid w:val="001C1FF6"/>
    <w:rsid w:val="001C2ED1"/>
    <w:rsid w:val="001D0D82"/>
    <w:rsid w:val="001D202E"/>
    <w:rsid w:val="001D31E3"/>
    <w:rsid w:val="001D3FB2"/>
    <w:rsid w:val="001D4A7C"/>
    <w:rsid w:val="001E0967"/>
    <w:rsid w:val="001E0F87"/>
    <w:rsid w:val="001E39EA"/>
    <w:rsid w:val="001E4879"/>
    <w:rsid w:val="001F0D46"/>
    <w:rsid w:val="001F20ED"/>
    <w:rsid w:val="001F20FB"/>
    <w:rsid w:val="001F21D1"/>
    <w:rsid w:val="001F26E3"/>
    <w:rsid w:val="001F6071"/>
    <w:rsid w:val="001F6217"/>
    <w:rsid w:val="001F668F"/>
    <w:rsid w:val="002000E7"/>
    <w:rsid w:val="00206531"/>
    <w:rsid w:val="002072A1"/>
    <w:rsid w:val="00210ECA"/>
    <w:rsid w:val="00212580"/>
    <w:rsid w:val="002135C6"/>
    <w:rsid w:val="0021446A"/>
    <w:rsid w:val="00215446"/>
    <w:rsid w:val="00221333"/>
    <w:rsid w:val="00221EA6"/>
    <w:rsid w:val="002227F6"/>
    <w:rsid w:val="00223FC1"/>
    <w:rsid w:val="00224DA4"/>
    <w:rsid w:val="0022534D"/>
    <w:rsid w:val="002263AD"/>
    <w:rsid w:val="002267BC"/>
    <w:rsid w:val="00226CED"/>
    <w:rsid w:val="0022794C"/>
    <w:rsid w:val="002341FB"/>
    <w:rsid w:val="002347F0"/>
    <w:rsid w:val="002375EF"/>
    <w:rsid w:val="002410ED"/>
    <w:rsid w:val="0024129E"/>
    <w:rsid w:val="00241C35"/>
    <w:rsid w:val="0024209A"/>
    <w:rsid w:val="00243672"/>
    <w:rsid w:val="00243C87"/>
    <w:rsid w:val="00244B0B"/>
    <w:rsid w:val="00245AF2"/>
    <w:rsid w:val="00246CC9"/>
    <w:rsid w:val="002470F1"/>
    <w:rsid w:val="00250451"/>
    <w:rsid w:val="00251095"/>
    <w:rsid w:val="00251115"/>
    <w:rsid w:val="002517C9"/>
    <w:rsid w:val="002531D5"/>
    <w:rsid w:val="002538E7"/>
    <w:rsid w:val="00260B10"/>
    <w:rsid w:val="00262C9E"/>
    <w:rsid w:val="00263E9B"/>
    <w:rsid w:val="002650F4"/>
    <w:rsid w:val="00265C00"/>
    <w:rsid w:val="00271856"/>
    <w:rsid w:val="00271CB5"/>
    <w:rsid w:val="00272202"/>
    <w:rsid w:val="00274931"/>
    <w:rsid w:val="00274A72"/>
    <w:rsid w:val="0027655C"/>
    <w:rsid w:val="0028302E"/>
    <w:rsid w:val="00283DB0"/>
    <w:rsid w:val="00283DC2"/>
    <w:rsid w:val="00283F27"/>
    <w:rsid w:val="00285F66"/>
    <w:rsid w:val="00286D89"/>
    <w:rsid w:val="002911DB"/>
    <w:rsid w:val="00291CDB"/>
    <w:rsid w:val="0029200A"/>
    <w:rsid w:val="00292D6A"/>
    <w:rsid w:val="002938DB"/>
    <w:rsid w:val="00293983"/>
    <w:rsid w:val="00295B71"/>
    <w:rsid w:val="002965DA"/>
    <w:rsid w:val="002A0E91"/>
    <w:rsid w:val="002A10D5"/>
    <w:rsid w:val="002A2629"/>
    <w:rsid w:val="002A2F57"/>
    <w:rsid w:val="002A49F9"/>
    <w:rsid w:val="002A4EA2"/>
    <w:rsid w:val="002A77AF"/>
    <w:rsid w:val="002B0667"/>
    <w:rsid w:val="002B134C"/>
    <w:rsid w:val="002B2BFB"/>
    <w:rsid w:val="002B3797"/>
    <w:rsid w:val="002B3DA1"/>
    <w:rsid w:val="002B717E"/>
    <w:rsid w:val="002B7683"/>
    <w:rsid w:val="002C33B9"/>
    <w:rsid w:val="002C3DA6"/>
    <w:rsid w:val="002C633E"/>
    <w:rsid w:val="002C76F0"/>
    <w:rsid w:val="002D21D8"/>
    <w:rsid w:val="002D3533"/>
    <w:rsid w:val="002D39C9"/>
    <w:rsid w:val="002D57D9"/>
    <w:rsid w:val="002D60AE"/>
    <w:rsid w:val="002D677C"/>
    <w:rsid w:val="002E001A"/>
    <w:rsid w:val="002E003F"/>
    <w:rsid w:val="002E2933"/>
    <w:rsid w:val="002E2F5A"/>
    <w:rsid w:val="002E38AF"/>
    <w:rsid w:val="002E4A16"/>
    <w:rsid w:val="002F0B06"/>
    <w:rsid w:val="002F116F"/>
    <w:rsid w:val="002F256E"/>
    <w:rsid w:val="002F2640"/>
    <w:rsid w:val="002F4E7C"/>
    <w:rsid w:val="002F5AC7"/>
    <w:rsid w:val="002F73CB"/>
    <w:rsid w:val="002F763C"/>
    <w:rsid w:val="00300218"/>
    <w:rsid w:val="0030021B"/>
    <w:rsid w:val="003023A1"/>
    <w:rsid w:val="00302F34"/>
    <w:rsid w:val="00304411"/>
    <w:rsid w:val="00305277"/>
    <w:rsid w:val="00310CE0"/>
    <w:rsid w:val="00311D20"/>
    <w:rsid w:val="003131D5"/>
    <w:rsid w:val="00313587"/>
    <w:rsid w:val="00313BF5"/>
    <w:rsid w:val="003148D9"/>
    <w:rsid w:val="00314D7A"/>
    <w:rsid w:val="00315641"/>
    <w:rsid w:val="0031672F"/>
    <w:rsid w:val="00317D23"/>
    <w:rsid w:val="00320F91"/>
    <w:rsid w:val="0032109D"/>
    <w:rsid w:val="003217B9"/>
    <w:rsid w:val="0032180F"/>
    <w:rsid w:val="00321BAE"/>
    <w:rsid w:val="00324520"/>
    <w:rsid w:val="00327C84"/>
    <w:rsid w:val="00327D12"/>
    <w:rsid w:val="00327D6C"/>
    <w:rsid w:val="00330079"/>
    <w:rsid w:val="00331373"/>
    <w:rsid w:val="003325EC"/>
    <w:rsid w:val="00332918"/>
    <w:rsid w:val="00333A7E"/>
    <w:rsid w:val="00334BD4"/>
    <w:rsid w:val="0033677C"/>
    <w:rsid w:val="00337878"/>
    <w:rsid w:val="0034002E"/>
    <w:rsid w:val="00341FED"/>
    <w:rsid w:val="00343925"/>
    <w:rsid w:val="003452E9"/>
    <w:rsid w:val="003506CE"/>
    <w:rsid w:val="00350BB0"/>
    <w:rsid w:val="003533A8"/>
    <w:rsid w:val="00354A6A"/>
    <w:rsid w:val="003552F6"/>
    <w:rsid w:val="003560CF"/>
    <w:rsid w:val="0035663D"/>
    <w:rsid w:val="0035694D"/>
    <w:rsid w:val="00357F01"/>
    <w:rsid w:val="0036099C"/>
    <w:rsid w:val="00361A41"/>
    <w:rsid w:val="00362F4B"/>
    <w:rsid w:val="00364944"/>
    <w:rsid w:val="003656A6"/>
    <w:rsid w:val="003661D6"/>
    <w:rsid w:val="00366DEE"/>
    <w:rsid w:val="00367EC5"/>
    <w:rsid w:val="003700A6"/>
    <w:rsid w:val="0037063A"/>
    <w:rsid w:val="00373718"/>
    <w:rsid w:val="0037371C"/>
    <w:rsid w:val="00374096"/>
    <w:rsid w:val="003744B1"/>
    <w:rsid w:val="00374EA4"/>
    <w:rsid w:val="00375620"/>
    <w:rsid w:val="0038282B"/>
    <w:rsid w:val="00387DAF"/>
    <w:rsid w:val="00391E1C"/>
    <w:rsid w:val="00392F40"/>
    <w:rsid w:val="003938A7"/>
    <w:rsid w:val="003949AD"/>
    <w:rsid w:val="00397E06"/>
    <w:rsid w:val="003A04F2"/>
    <w:rsid w:val="003A140A"/>
    <w:rsid w:val="003A22C2"/>
    <w:rsid w:val="003A235D"/>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57BD"/>
    <w:rsid w:val="003C65CE"/>
    <w:rsid w:val="003C6C7A"/>
    <w:rsid w:val="003D0F13"/>
    <w:rsid w:val="003D10CB"/>
    <w:rsid w:val="003D3438"/>
    <w:rsid w:val="003D3CF0"/>
    <w:rsid w:val="003D558B"/>
    <w:rsid w:val="003D7988"/>
    <w:rsid w:val="003E1D24"/>
    <w:rsid w:val="003E2333"/>
    <w:rsid w:val="003E2F75"/>
    <w:rsid w:val="003E39E0"/>
    <w:rsid w:val="003E4B4C"/>
    <w:rsid w:val="003E5577"/>
    <w:rsid w:val="003E60E4"/>
    <w:rsid w:val="003E67D3"/>
    <w:rsid w:val="003F28B4"/>
    <w:rsid w:val="003F31DB"/>
    <w:rsid w:val="003F3232"/>
    <w:rsid w:val="003F47A0"/>
    <w:rsid w:val="003F66CF"/>
    <w:rsid w:val="003F7187"/>
    <w:rsid w:val="00400393"/>
    <w:rsid w:val="004016A0"/>
    <w:rsid w:val="00401AE1"/>
    <w:rsid w:val="00402C39"/>
    <w:rsid w:val="004036B5"/>
    <w:rsid w:val="00405BA2"/>
    <w:rsid w:val="0040687B"/>
    <w:rsid w:val="004072FA"/>
    <w:rsid w:val="00410AA5"/>
    <w:rsid w:val="004118FC"/>
    <w:rsid w:val="00414EDC"/>
    <w:rsid w:val="004157E1"/>
    <w:rsid w:val="0041725D"/>
    <w:rsid w:val="004174FB"/>
    <w:rsid w:val="00423B86"/>
    <w:rsid w:val="0042588E"/>
    <w:rsid w:val="00427039"/>
    <w:rsid w:val="00427279"/>
    <w:rsid w:val="00430063"/>
    <w:rsid w:val="00430C1C"/>
    <w:rsid w:val="00430D74"/>
    <w:rsid w:val="00432484"/>
    <w:rsid w:val="004329D8"/>
    <w:rsid w:val="004358AA"/>
    <w:rsid w:val="00437A15"/>
    <w:rsid w:val="00441DAA"/>
    <w:rsid w:val="004438BE"/>
    <w:rsid w:val="00443FC9"/>
    <w:rsid w:val="0044654D"/>
    <w:rsid w:val="004476A3"/>
    <w:rsid w:val="00447F8A"/>
    <w:rsid w:val="0045141E"/>
    <w:rsid w:val="00452E17"/>
    <w:rsid w:val="00455E1A"/>
    <w:rsid w:val="00456E02"/>
    <w:rsid w:val="004608D5"/>
    <w:rsid w:val="00465055"/>
    <w:rsid w:val="00465363"/>
    <w:rsid w:val="004659A8"/>
    <w:rsid w:val="00470772"/>
    <w:rsid w:val="0047113F"/>
    <w:rsid w:val="00472DCC"/>
    <w:rsid w:val="00476716"/>
    <w:rsid w:val="00476AE8"/>
    <w:rsid w:val="00482793"/>
    <w:rsid w:val="00484B6E"/>
    <w:rsid w:val="00484ECA"/>
    <w:rsid w:val="004852C5"/>
    <w:rsid w:val="00485503"/>
    <w:rsid w:val="00485B66"/>
    <w:rsid w:val="0048609C"/>
    <w:rsid w:val="00491549"/>
    <w:rsid w:val="00491550"/>
    <w:rsid w:val="00491905"/>
    <w:rsid w:val="00492304"/>
    <w:rsid w:val="0049577B"/>
    <w:rsid w:val="00495E32"/>
    <w:rsid w:val="004965FD"/>
    <w:rsid w:val="004A2294"/>
    <w:rsid w:val="004A23A1"/>
    <w:rsid w:val="004A3718"/>
    <w:rsid w:val="004A3EEB"/>
    <w:rsid w:val="004A6B39"/>
    <w:rsid w:val="004A72F3"/>
    <w:rsid w:val="004B01E5"/>
    <w:rsid w:val="004B1234"/>
    <w:rsid w:val="004B44B1"/>
    <w:rsid w:val="004B4D2E"/>
    <w:rsid w:val="004B59F0"/>
    <w:rsid w:val="004B5D5D"/>
    <w:rsid w:val="004B6A8A"/>
    <w:rsid w:val="004B7772"/>
    <w:rsid w:val="004B7F9C"/>
    <w:rsid w:val="004C1448"/>
    <w:rsid w:val="004D083E"/>
    <w:rsid w:val="004D4A7A"/>
    <w:rsid w:val="004D57A5"/>
    <w:rsid w:val="004D5F21"/>
    <w:rsid w:val="004E0CAD"/>
    <w:rsid w:val="004E0E1D"/>
    <w:rsid w:val="004E244B"/>
    <w:rsid w:val="004E32A5"/>
    <w:rsid w:val="004E35BF"/>
    <w:rsid w:val="004E39D7"/>
    <w:rsid w:val="004E5C96"/>
    <w:rsid w:val="004E6F72"/>
    <w:rsid w:val="004F0FD3"/>
    <w:rsid w:val="004F1B65"/>
    <w:rsid w:val="004F1F91"/>
    <w:rsid w:val="004F3AAA"/>
    <w:rsid w:val="004F6CB3"/>
    <w:rsid w:val="004F6E80"/>
    <w:rsid w:val="0050250A"/>
    <w:rsid w:val="00502BD1"/>
    <w:rsid w:val="00503AA3"/>
    <w:rsid w:val="00504B61"/>
    <w:rsid w:val="00507151"/>
    <w:rsid w:val="005074E5"/>
    <w:rsid w:val="00511BC3"/>
    <w:rsid w:val="0051200E"/>
    <w:rsid w:val="00513C40"/>
    <w:rsid w:val="00514279"/>
    <w:rsid w:val="0051594F"/>
    <w:rsid w:val="00521D19"/>
    <w:rsid w:val="00522469"/>
    <w:rsid w:val="00522D53"/>
    <w:rsid w:val="00525070"/>
    <w:rsid w:val="005260E2"/>
    <w:rsid w:val="0052705B"/>
    <w:rsid w:val="005301B5"/>
    <w:rsid w:val="00531159"/>
    <w:rsid w:val="00531185"/>
    <w:rsid w:val="005315D2"/>
    <w:rsid w:val="00531634"/>
    <w:rsid w:val="00532787"/>
    <w:rsid w:val="00533400"/>
    <w:rsid w:val="00534235"/>
    <w:rsid w:val="00534CE4"/>
    <w:rsid w:val="00535961"/>
    <w:rsid w:val="00536AD5"/>
    <w:rsid w:val="00536BF6"/>
    <w:rsid w:val="00536FF1"/>
    <w:rsid w:val="00537569"/>
    <w:rsid w:val="00537CE4"/>
    <w:rsid w:val="00543058"/>
    <w:rsid w:val="00544CE3"/>
    <w:rsid w:val="00546193"/>
    <w:rsid w:val="00550B5E"/>
    <w:rsid w:val="00550C76"/>
    <w:rsid w:val="00557310"/>
    <w:rsid w:val="00562D93"/>
    <w:rsid w:val="005644A1"/>
    <w:rsid w:val="005650B0"/>
    <w:rsid w:val="0056516F"/>
    <w:rsid w:val="00565911"/>
    <w:rsid w:val="005665AE"/>
    <w:rsid w:val="00567D2A"/>
    <w:rsid w:val="005705A5"/>
    <w:rsid w:val="005706CD"/>
    <w:rsid w:val="0057203C"/>
    <w:rsid w:val="00574F10"/>
    <w:rsid w:val="0057598E"/>
    <w:rsid w:val="00576C16"/>
    <w:rsid w:val="00576F6E"/>
    <w:rsid w:val="0058082E"/>
    <w:rsid w:val="00581DB3"/>
    <w:rsid w:val="00582526"/>
    <w:rsid w:val="00585852"/>
    <w:rsid w:val="005865EC"/>
    <w:rsid w:val="0059126D"/>
    <w:rsid w:val="00594ED0"/>
    <w:rsid w:val="005A0702"/>
    <w:rsid w:val="005A103C"/>
    <w:rsid w:val="005A2A73"/>
    <w:rsid w:val="005A420A"/>
    <w:rsid w:val="005A5C81"/>
    <w:rsid w:val="005A7870"/>
    <w:rsid w:val="005B03CF"/>
    <w:rsid w:val="005B0A46"/>
    <w:rsid w:val="005B28CA"/>
    <w:rsid w:val="005B3565"/>
    <w:rsid w:val="005B7543"/>
    <w:rsid w:val="005C0D7F"/>
    <w:rsid w:val="005C0F19"/>
    <w:rsid w:val="005C4420"/>
    <w:rsid w:val="005C6DCB"/>
    <w:rsid w:val="005C6E49"/>
    <w:rsid w:val="005C7C2E"/>
    <w:rsid w:val="005D1F69"/>
    <w:rsid w:val="005D1FEE"/>
    <w:rsid w:val="005D2FE4"/>
    <w:rsid w:val="005D4741"/>
    <w:rsid w:val="005D4E60"/>
    <w:rsid w:val="005D4EFB"/>
    <w:rsid w:val="005D7A4B"/>
    <w:rsid w:val="005D7FDC"/>
    <w:rsid w:val="005E01DB"/>
    <w:rsid w:val="005E0334"/>
    <w:rsid w:val="005E1EFF"/>
    <w:rsid w:val="005E1F13"/>
    <w:rsid w:val="005E2E11"/>
    <w:rsid w:val="005E2F5F"/>
    <w:rsid w:val="005E4EBF"/>
    <w:rsid w:val="005E5085"/>
    <w:rsid w:val="005E6BC8"/>
    <w:rsid w:val="005F08F8"/>
    <w:rsid w:val="005F58E6"/>
    <w:rsid w:val="0060752B"/>
    <w:rsid w:val="00607AEC"/>
    <w:rsid w:val="00610CAD"/>
    <w:rsid w:val="00611883"/>
    <w:rsid w:val="00611DFA"/>
    <w:rsid w:val="006128F2"/>
    <w:rsid w:val="00612D1E"/>
    <w:rsid w:val="00614518"/>
    <w:rsid w:val="00616319"/>
    <w:rsid w:val="006174A7"/>
    <w:rsid w:val="00620DBB"/>
    <w:rsid w:val="00621B46"/>
    <w:rsid w:val="00624BB2"/>
    <w:rsid w:val="00625B98"/>
    <w:rsid w:val="00630C26"/>
    <w:rsid w:val="00634052"/>
    <w:rsid w:val="0063524A"/>
    <w:rsid w:val="00635481"/>
    <w:rsid w:val="006405AC"/>
    <w:rsid w:val="00640D55"/>
    <w:rsid w:val="00640F07"/>
    <w:rsid w:val="006418CC"/>
    <w:rsid w:val="00641983"/>
    <w:rsid w:val="00642833"/>
    <w:rsid w:val="00643D7E"/>
    <w:rsid w:val="00645ABC"/>
    <w:rsid w:val="00646456"/>
    <w:rsid w:val="00646458"/>
    <w:rsid w:val="00646597"/>
    <w:rsid w:val="006467CB"/>
    <w:rsid w:val="0065043F"/>
    <w:rsid w:val="00650BBC"/>
    <w:rsid w:val="006513BF"/>
    <w:rsid w:val="00651EC4"/>
    <w:rsid w:val="006538B1"/>
    <w:rsid w:val="00653B99"/>
    <w:rsid w:val="00654839"/>
    <w:rsid w:val="00655A4B"/>
    <w:rsid w:val="00656D7D"/>
    <w:rsid w:val="00657293"/>
    <w:rsid w:val="006576AA"/>
    <w:rsid w:val="00666061"/>
    <w:rsid w:val="00666420"/>
    <w:rsid w:val="006744C1"/>
    <w:rsid w:val="006749E5"/>
    <w:rsid w:val="00674A4F"/>
    <w:rsid w:val="006759F8"/>
    <w:rsid w:val="0067627E"/>
    <w:rsid w:val="006771C4"/>
    <w:rsid w:val="00681C81"/>
    <w:rsid w:val="00682BE1"/>
    <w:rsid w:val="0068482E"/>
    <w:rsid w:val="006856BE"/>
    <w:rsid w:val="0068688E"/>
    <w:rsid w:val="00687E17"/>
    <w:rsid w:val="00691224"/>
    <w:rsid w:val="006913D0"/>
    <w:rsid w:val="006930D8"/>
    <w:rsid w:val="0069415A"/>
    <w:rsid w:val="0069423D"/>
    <w:rsid w:val="00694612"/>
    <w:rsid w:val="00696D90"/>
    <w:rsid w:val="006A033A"/>
    <w:rsid w:val="006A10A1"/>
    <w:rsid w:val="006A1BFC"/>
    <w:rsid w:val="006A2F32"/>
    <w:rsid w:val="006A43C9"/>
    <w:rsid w:val="006A4488"/>
    <w:rsid w:val="006A538B"/>
    <w:rsid w:val="006B00BD"/>
    <w:rsid w:val="006B240B"/>
    <w:rsid w:val="006B24EF"/>
    <w:rsid w:val="006B264D"/>
    <w:rsid w:val="006B4D39"/>
    <w:rsid w:val="006B51F6"/>
    <w:rsid w:val="006B7649"/>
    <w:rsid w:val="006C1DAE"/>
    <w:rsid w:val="006C2C3E"/>
    <w:rsid w:val="006C33B9"/>
    <w:rsid w:val="006C4520"/>
    <w:rsid w:val="006C47BD"/>
    <w:rsid w:val="006C4F81"/>
    <w:rsid w:val="006C623E"/>
    <w:rsid w:val="006C73F7"/>
    <w:rsid w:val="006D221B"/>
    <w:rsid w:val="006D2885"/>
    <w:rsid w:val="006D4741"/>
    <w:rsid w:val="006D6F72"/>
    <w:rsid w:val="006E37C5"/>
    <w:rsid w:val="006E49E9"/>
    <w:rsid w:val="006E6FF0"/>
    <w:rsid w:val="006E704A"/>
    <w:rsid w:val="006F16E4"/>
    <w:rsid w:val="006F23A9"/>
    <w:rsid w:val="006F2D88"/>
    <w:rsid w:val="006F341B"/>
    <w:rsid w:val="006F3F66"/>
    <w:rsid w:val="006F5C42"/>
    <w:rsid w:val="00700E1C"/>
    <w:rsid w:val="00701968"/>
    <w:rsid w:val="00705175"/>
    <w:rsid w:val="00706F87"/>
    <w:rsid w:val="007112F1"/>
    <w:rsid w:val="00711804"/>
    <w:rsid w:val="0071273B"/>
    <w:rsid w:val="007157A6"/>
    <w:rsid w:val="0072324F"/>
    <w:rsid w:val="007247BB"/>
    <w:rsid w:val="0072552B"/>
    <w:rsid w:val="00726467"/>
    <w:rsid w:val="00726635"/>
    <w:rsid w:val="00730015"/>
    <w:rsid w:val="00733A3F"/>
    <w:rsid w:val="007341AD"/>
    <w:rsid w:val="00734EB4"/>
    <w:rsid w:val="00735BD3"/>
    <w:rsid w:val="007366EA"/>
    <w:rsid w:val="0073686C"/>
    <w:rsid w:val="007401BD"/>
    <w:rsid w:val="00740B41"/>
    <w:rsid w:val="00742EA4"/>
    <w:rsid w:val="007439F9"/>
    <w:rsid w:val="00743CFB"/>
    <w:rsid w:val="007448B3"/>
    <w:rsid w:val="007516C5"/>
    <w:rsid w:val="00751B67"/>
    <w:rsid w:val="007526B0"/>
    <w:rsid w:val="00754146"/>
    <w:rsid w:val="0075446C"/>
    <w:rsid w:val="00754942"/>
    <w:rsid w:val="00754974"/>
    <w:rsid w:val="00756648"/>
    <w:rsid w:val="00757DA5"/>
    <w:rsid w:val="00760716"/>
    <w:rsid w:val="00761C2F"/>
    <w:rsid w:val="00761DC1"/>
    <w:rsid w:val="007634A5"/>
    <w:rsid w:val="007635F1"/>
    <w:rsid w:val="00764582"/>
    <w:rsid w:val="00765E1E"/>
    <w:rsid w:val="007705B8"/>
    <w:rsid w:val="00770921"/>
    <w:rsid w:val="00771722"/>
    <w:rsid w:val="00771795"/>
    <w:rsid w:val="00772871"/>
    <w:rsid w:val="00772EE8"/>
    <w:rsid w:val="00773709"/>
    <w:rsid w:val="00774543"/>
    <w:rsid w:val="0077765E"/>
    <w:rsid w:val="00781085"/>
    <w:rsid w:val="00781238"/>
    <w:rsid w:val="00781B64"/>
    <w:rsid w:val="007827B9"/>
    <w:rsid w:val="007833E0"/>
    <w:rsid w:val="007835E2"/>
    <w:rsid w:val="00784690"/>
    <w:rsid w:val="007856AF"/>
    <w:rsid w:val="0078656F"/>
    <w:rsid w:val="00787EE3"/>
    <w:rsid w:val="00790210"/>
    <w:rsid w:val="00791D93"/>
    <w:rsid w:val="007934BF"/>
    <w:rsid w:val="0079385B"/>
    <w:rsid w:val="00794225"/>
    <w:rsid w:val="00794D52"/>
    <w:rsid w:val="00796EEA"/>
    <w:rsid w:val="007A04B1"/>
    <w:rsid w:val="007A06FD"/>
    <w:rsid w:val="007A389D"/>
    <w:rsid w:val="007A6B39"/>
    <w:rsid w:val="007B318A"/>
    <w:rsid w:val="007B3E6B"/>
    <w:rsid w:val="007B4AF6"/>
    <w:rsid w:val="007B4C11"/>
    <w:rsid w:val="007B54D1"/>
    <w:rsid w:val="007B6E60"/>
    <w:rsid w:val="007C01E9"/>
    <w:rsid w:val="007C067B"/>
    <w:rsid w:val="007C1DEA"/>
    <w:rsid w:val="007C5A3D"/>
    <w:rsid w:val="007D386C"/>
    <w:rsid w:val="007D3ACB"/>
    <w:rsid w:val="007D56DD"/>
    <w:rsid w:val="007E0139"/>
    <w:rsid w:val="007E09A8"/>
    <w:rsid w:val="007E5B94"/>
    <w:rsid w:val="007E69C2"/>
    <w:rsid w:val="007F1C46"/>
    <w:rsid w:val="007F1E7A"/>
    <w:rsid w:val="007F235A"/>
    <w:rsid w:val="007F3C40"/>
    <w:rsid w:val="007F49BC"/>
    <w:rsid w:val="007F59E7"/>
    <w:rsid w:val="007F6B9D"/>
    <w:rsid w:val="00807453"/>
    <w:rsid w:val="00807E85"/>
    <w:rsid w:val="00807FE2"/>
    <w:rsid w:val="00810A54"/>
    <w:rsid w:val="008126E4"/>
    <w:rsid w:val="0081482A"/>
    <w:rsid w:val="00816FBD"/>
    <w:rsid w:val="008202D0"/>
    <w:rsid w:val="0082091C"/>
    <w:rsid w:val="00820DF5"/>
    <w:rsid w:val="00821514"/>
    <w:rsid w:val="008247D2"/>
    <w:rsid w:val="00827F6E"/>
    <w:rsid w:val="0083156E"/>
    <w:rsid w:val="0083310F"/>
    <w:rsid w:val="00835311"/>
    <w:rsid w:val="008354ED"/>
    <w:rsid w:val="00837EE2"/>
    <w:rsid w:val="008405A6"/>
    <w:rsid w:val="00842358"/>
    <w:rsid w:val="00843181"/>
    <w:rsid w:val="00844828"/>
    <w:rsid w:val="0084619B"/>
    <w:rsid w:val="00846CAC"/>
    <w:rsid w:val="008513ED"/>
    <w:rsid w:val="0085142F"/>
    <w:rsid w:val="008535CD"/>
    <w:rsid w:val="00855049"/>
    <w:rsid w:val="00857FD9"/>
    <w:rsid w:val="00863074"/>
    <w:rsid w:val="008640EE"/>
    <w:rsid w:val="00866977"/>
    <w:rsid w:val="00867154"/>
    <w:rsid w:val="00867307"/>
    <w:rsid w:val="00867A20"/>
    <w:rsid w:val="00870986"/>
    <w:rsid w:val="008712AA"/>
    <w:rsid w:val="00874E93"/>
    <w:rsid w:val="008839A9"/>
    <w:rsid w:val="0088650B"/>
    <w:rsid w:val="0088685D"/>
    <w:rsid w:val="00887018"/>
    <w:rsid w:val="008903EC"/>
    <w:rsid w:val="00890DED"/>
    <w:rsid w:val="00891CFA"/>
    <w:rsid w:val="00892033"/>
    <w:rsid w:val="00892D4B"/>
    <w:rsid w:val="008930DE"/>
    <w:rsid w:val="00894D8E"/>
    <w:rsid w:val="0089563E"/>
    <w:rsid w:val="008974F8"/>
    <w:rsid w:val="008A05E6"/>
    <w:rsid w:val="008A6670"/>
    <w:rsid w:val="008A6F6B"/>
    <w:rsid w:val="008B0C80"/>
    <w:rsid w:val="008B168C"/>
    <w:rsid w:val="008B242E"/>
    <w:rsid w:val="008B50C8"/>
    <w:rsid w:val="008B54D4"/>
    <w:rsid w:val="008B59B3"/>
    <w:rsid w:val="008B62F8"/>
    <w:rsid w:val="008B766D"/>
    <w:rsid w:val="008B78DD"/>
    <w:rsid w:val="008C1F68"/>
    <w:rsid w:val="008C5FF7"/>
    <w:rsid w:val="008C6AA3"/>
    <w:rsid w:val="008C6E1C"/>
    <w:rsid w:val="008D2CDF"/>
    <w:rsid w:val="008D43E5"/>
    <w:rsid w:val="008D4FE4"/>
    <w:rsid w:val="008E1943"/>
    <w:rsid w:val="008E5C20"/>
    <w:rsid w:val="008E6B6E"/>
    <w:rsid w:val="008E7063"/>
    <w:rsid w:val="008F01D4"/>
    <w:rsid w:val="008F04E5"/>
    <w:rsid w:val="008F07A9"/>
    <w:rsid w:val="008F14AE"/>
    <w:rsid w:val="008F5559"/>
    <w:rsid w:val="008F61CD"/>
    <w:rsid w:val="00900CA0"/>
    <w:rsid w:val="00902E24"/>
    <w:rsid w:val="00903293"/>
    <w:rsid w:val="009041F5"/>
    <w:rsid w:val="009070D1"/>
    <w:rsid w:val="00907369"/>
    <w:rsid w:val="00912F79"/>
    <w:rsid w:val="009145FC"/>
    <w:rsid w:val="0091483A"/>
    <w:rsid w:val="00915980"/>
    <w:rsid w:val="00916CC4"/>
    <w:rsid w:val="00917E9A"/>
    <w:rsid w:val="00920E45"/>
    <w:rsid w:val="00921384"/>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46F48"/>
    <w:rsid w:val="00950A4C"/>
    <w:rsid w:val="00950E31"/>
    <w:rsid w:val="009527A3"/>
    <w:rsid w:val="00952B00"/>
    <w:rsid w:val="00952F92"/>
    <w:rsid w:val="00953276"/>
    <w:rsid w:val="0095328F"/>
    <w:rsid w:val="0095329F"/>
    <w:rsid w:val="00954CFA"/>
    <w:rsid w:val="0095544F"/>
    <w:rsid w:val="00960428"/>
    <w:rsid w:val="00962198"/>
    <w:rsid w:val="00966307"/>
    <w:rsid w:val="009667C1"/>
    <w:rsid w:val="00966E7E"/>
    <w:rsid w:val="00967538"/>
    <w:rsid w:val="00967E05"/>
    <w:rsid w:val="00967E3D"/>
    <w:rsid w:val="00972219"/>
    <w:rsid w:val="009734E9"/>
    <w:rsid w:val="0097453E"/>
    <w:rsid w:val="00976722"/>
    <w:rsid w:val="009802A2"/>
    <w:rsid w:val="00980765"/>
    <w:rsid w:val="00980BE2"/>
    <w:rsid w:val="009843E4"/>
    <w:rsid w:val="00986629"/>
    <w:rsid w:val="00986A5B"/>
    <w:rsid w:val="00992107"/>
    <w:rsid w:val="00992F8D"/>
    <w:rsid w:val="00993164"/>
    <w:rsid w:val="0099323C"/>
    <w:rsid w:val="00995D64"/>
    <w:rsid w:val="009A11B0"/>
    <w:rsid w:val="009A175F"/>
    <w:rsid w:val="009A3F9A"/>
    <w:rsid w:val="009B0124"/>
    <w:rsid w:val="009B334C"/>
    <w:rsid w:val="009B3573"/>
    <w:rsid w:val="009B5B32"/>
    <w:rsid w:val="009B5F99"/>
    <w:rsid w:val="009B7D11"/>
    <w:rsid w:val="009C0041"/>
    <w:rsid w:val="009C04DF"/>
    <w:rsid w:val="009C04FB"/>
    <w:rsid w:val="009C1EDD"/>
    <w:rsid w:val="009C2A38"/>
    <w:rsid w:val="009C3377"/>
    <w:rsid w:val="009C362E"/>
    <w:rsid w:val="009C434A"/>
    <w:rsid w:val="009C4B6F"/>
    <w:rsid w:val="009C5C96"/>
    <w:rsid w:val="009D10E1"/>
    <w:rsid w:val="009D1FF2"/>
    <w:rsid w:val="009D2044"/>
    <w:rsid w:val="009D2285"/>
    <w:rsid w:val="009D28AA"/>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14827"/>
    <w:rsid w:val="00A21714"/>
    <w:rsid w:val="00A21C2A"/>
    <w:rsid w:val="00A24285"/>
    <w:rsid w:val="00A253A1"/>
    <w:rsid w:val="00A27114"/>
    <w:rsid w:val="00A33582"/>
    <w:rsid w:val="00A33699"/>
    <w:rsid w:val="00A338C4"/>
    <w:rsid w:val="00A3444D"/>
    <w:rsid w:val="00A36AB8"/>
    <w:rsid w:val="00A36B68"/>
    <w:rsid w:val="00A41065"/>
    <w:rsid w:val="00A41795"/>
    <w:rsid w:val="00A42C3C"/>
    <w:rsid w:val="00A4564A"/>
    <w:rsid w:val="00A4626C"/>
    <w:rsid w:val="00A562C0"/>
    <w:rsid w:val="00A577D4"/>
    <w:rsid w:val="00A609CE"/>
    <w:rsid w:val="00A6536F"/>
    <w:rsid w:val="00A708F9"/>
    <w:rsid w:val="00A737D0"/>
    <w:rsid w:val="00A747BA"/>
    <w:rsid w:val="00A750B6"/>
    <w:rsid w:val="00A801E7"/>
    <w:rsid w:val="00A80463"/>
    <w:rsid w:val="00A828DA"/>
    <w:rsid w:val="00A84953"/>
    <w:rsid w:val="00A90698"/>
    <w:rsid w:val="00A909FE"/>
    <w:rsid w:val="00A924F0"/>
    <w:rsid w:val="00A94B00"/>
    <w:rsid w:val="00A9588B"/>
    <w:rsid w:val="00A95C37"/>
    <w:rsid w:val="00A9664A"/>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5B25"/>
    <w:rsid w:val="00AB6D41"/>
    <w:rsid w:val="00AB7C54"/>
    <w:rsid w:val="00AC0192"/>
    <w:rsid w:val="00AC1C27"/>
    <w:rsid w:val="00AC2025"/>
    <w:rsid w:val="00AC33E8"/>
    <w:rsid w:val="00AC3593"/>
    <w:rsid w:val="00AC58AA"/>
    <w:rsid w:val="00AC7241"/>
    <w:rsid w:val="00AD0C5E"/>
    <w:rsid w:val="00AD4702"/>
    <w:rsid w:val="00AD529C"/>
    <w:rsid w:val="00AD580B"/>
    <w:rsid w:val="00AD7DF4"/>
    <w:rsid w:val="00AD7F56"/>
    <w:rsid w:val="00AE1858"/>
    <w:rsid w:val="00AE20CE"/>
    <w:rsid w:val="00AE2760"/>
    <w:rsid w:val="00AE2C55"/>
    <w:rsid w:val="00AE3536"/>
    <w:rsid w:val="00AE4C19"/>
    <w:rsid w:val="00AE6620"/>
    <w:rsid w:val="00AF0046"/>
    <w:rsid w:val="00AF2213"/>
    <w:rsid w:val="00AF4565"/>
    <w:rsid w:val="00AF4EF5"/>
    <w:rsid w:val="00AF5443"/>
    <w:rsid w:val="00AF559D"/>
    <w:rsid w:val="00AF64B5"/>
    <w:rsid w:val="00AF6744"/>
    <w:rsid w:val="00AF7F03"/>
    <w:rsid w:val="00B00651"/>
    <w:rsid w:val="00B00E4F"/>
    <w:rsid w:val="00B00FD0"/>
    <w:rsid w:val="00B017A2"/>
    <w:rsid w:val="00B0310C"/>
    <w:rsid w:val="00B04F63"/>
    <w:rsid w:val="00B05D2B"/>
    <w:rsid w:val="00B07308"/>
    <w:rsid w:val="00B10A39"/>
    <w:rsid w:val="00B11138"/>
    <w:rsid w:val="00B12B68"/>
    <w:rsid w:val="00B13408"/>
    <w:rsid w:val="00B13D02"/>
    <w:rsid w:val="00B15110"/>
    <w:rsid w:val="00B16D82"/>
    <w:rsid w:val="00B17809"/>
    <w:rsid w:val="00B178D8"/>
    <w:rsid w:val="00B21FCA"/>
    <w:rsid w:val="00B221F7"/>
    <w:rsid w:val="00B2291D"/>
    <w:rsid w:val="00B238C5"/>
    <w:rsid w:val="00B25FB0"/>
    <w:rsid w:val="00B267F8"/>
    <w:rsid w:val="00B27B42"/>
    <w:rsid w:val="00B30746"/>
    <w:rsid w:val="00B31986"/>
    <w:rsid w:val="00B32631"/>
    <w:rsid w:val="00B32758"/>
    <w:rsid w:val="00B33224"/>
    <w:rsid w:val="00B342C1"/>
    <w:rsid w:val="00B35CE2"/>
    <w:rsid w:val="00B360C4"/>
    <w:rsid w:val="00B36393"/>
    <w:rsid w:val="00B3755A"/>
    <w:rsid w:val="00B40E81"/>
    <w:rsid w:val="00B41403"/>
    <w:rsid w:val="00B43394"/>
    <w:rsid w:val="00B4361D"/>
    <w:rsid w:val="00B44FBD"/>
    <w:rsid w:val="00B45884"/>
    <w:rsid w:val="00B45DED"/>
    <w:rsid w:val="00B50747"/>
    <w:rsid w:val="00B518C2"/>
    <w:rsid w:val="00B51C88"/>
    <w:rsid w:val="00B5538E"/>
    <w:rsid w:val="00B5553E"/>
    <w:rsid w:val="00B566AC"/>
    <w:rsid w:val="00B614E7"/>
    <w:rsid w:val="00B63025"/>
    <w:rsid w:val="00B64ED8"/>
    <w:rsid w:val="00B655E3"/>
    <w:rsid w:val="00B70594"/>
    <w:rsid w:val="00B719AC"/>
    <w:rsid w:val="00B72898"/>
    <w:rsid w:val="00B7366F"/>
    <w:rsid w:val="00B74374"/>
    <w:rsid w:val="00B74E49"/>
    <w:rsid w:val="00B8048A"/>
    <w:rsid w:val="00B808AD"/>
    <w:rsid w:val="00B83126"/>
    <w:rsid w:val="00B83BC9"/>
    <w:rsid w:val="00B85565"/>
    <w:rsid w:val="00B86A76"/>
    <w:rsid w:val="00B877C4"/>
    <w:rsid w:val="00B87CC0"/>
    <w:rsid w:val="00B9386D"/>
    <w:rsid w:val="00B95B17"/>
    <w:rsid w:val="00B968A2"/>
    <w:rsid w:val="00BA0052"/>
    <w:rsid w:val="00BA12E9"/>
    <w:rsid w:val="00BA1E33"/>
    <w:rsid w:val="00BA1E71"/>
    <w:rsid w:val="00BA3C00"/>
    <w:rsid w:val="00BA534E"/>
    <w:rsid w:val="00BA5712"/>
    <w:rsid w:val="00BA65F6"/>
    <w:rsid w:val="00BA6951"/>
    <w:rsid w:val="00BA723B"/>
    <w:rsid w:val="00BA7789"/>
    <w:rsid w:val="00BB1B1C"/>
    <w:rsid w:val="00BB26E5"/>
    <w:rsid w:val="00BB2872"/>
    <w:rsid w:val="00BB74BE"/>
    <w:rsid w:val="00BC12D6"/>
    <w:rsid w:val="00BC3666"/>
    <w:rsid w:val="00BC4FAB"/>
    <w:rsid w:val="00BC7299"/>
    <w:rsid w:val="00BC7367"/>
    <w:rsid w:val="00BD1221"/>
    <w:rsid w:val="00BD2414"/>
    <w:rsid w:val="00BD26D3"/>
    <w:rsid w:val="00BD5C61"/>
    <w:rsid w:val="00BD68A1"/>
    <w:rsid w:val="00BE0232"/>
    <w:rsid w:val="00BE0660"/>
    <w:rsid w:val="00BE0A16"/>
    <w:rsid w:val="00BE1430"/>
    <w:rsid w:val="00BE38C4"/>
    <w:rsid w:val="00BE3CB1"/>
    <w:rsid w:val="00BE5277"/>
    <w:rsid w:val="00BE5679"/>
    <w:rsid w:val="00BF0F31"/>
    <w:rsid w:val="00BF548E"/>
    <w:rsid w:val="00BF5ABA"/>
    <w:rsid w:val="00BF5D7F"/>
    <w:rsid w:val="00BF7259"/>
    <w:rsid w:val="00C001FF"/>
    <w:rsid w:val="00C00263"/>
    <w:rsid w:val="00C009CF"/>
    <w:rsid w:val="00C05B3D"/>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6EAD"/>
    <w:rsid w:val="00C37527"/>
    <w:rsid w:val="00C40BB7"/>
    <w:rsid w:val="00C43B02"/>
    <w:rsid w:val="00C44BE2"/>
    <w:rsid w:val="00C45B75"/>
    <w:rsid w:val="00C4643D"/>
    <w:rsid w:val="00C51399"/>
    <w:rsid w:val="00C52436"/>
    <w:rsid w:val="00C52F01"/>
    <w:rsid w:val="00C52F31"/>
    <w:rsid w:val="00C561E9"/>
    <w:rsid w:val="00C57842"/>
    <w:rsid w:val="00C60260"/>
    <w:rsid w:val="00C610C8"/>
    <w:rsid w:val="00C62161"/>
    <w:rsid w:val="00C643B5"/>
    <w:rsid w:val="00C6467C"/>
    <w:rsid w:val="00C656B0"/>
    <w:rsid w:val="00C65872"/>
    <w:rsid w:val="00C721A5"/>
    <w:rsid w:val="00C7423C"/>
    <w:rsid w:val="00C751F6"/>
    <w:rsid w:val="00C82C1A"/>
    <w:rsid w:val="00C8407F"/>
    <w:rsid w:val="00C8428E"/>
    <w:rsid w:val="00C844E9"/>
    <w:rsid w:val="00C85324"/>
    <w:rsid w:val="00C9015B"/>
    <w:rsid w:val="00C91A5F"/>
    <w:rsid w:val="00C937D6"/>
    <w:rsid w:val="00C93CE6"/>
    <w:rsid w:val="00C95D66"/>
    <w:rsid w:val="00CA1E2D"/>
    <w:rsid w:val="00CA2DAF"/>
    <w:rsid w:val="00CA2F84"/>
    <w:rsid w:val="00CA4371"/>
    <w:rsid w:val="00CA4CE5"/>
    <w:rsid w:val="00CA562A"/>
    <w:rsid w:val="00CA6F55"/>
    <w:rsid w:val="00CA7002"/>
    <w:rsid w:val="00CA7200"/>
    <w:rsid w:val="00CB4058"/>
    <w:rsid w:val="00CB5C3D"/>
    <w:rsid w:val="00CB5F4D"/>
    <w:rsid w:val="00CC0BE3"/>
    <w:rsid w:val="00CC17B1"/>
    <w:rsid w:val="00CC31E3"/>
    <w:rsid w:val="00CC6EDB"/>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0786"/>
    <w:rsid w:val="00D129F6"/>
    <w:rsid w:val="00D14DF6"/>
    <w:rsid w:val="00D17555"/>
    <w:rsid w:val="00D2105E"/>
    <w:rsid w:val="00D22B78"/>
    <w:rsid w:val="00D248ED"/>
    <w:rsid w:val="00D24977"/>
    <w:rsid w:val="00D24DE7"/>
    <w:rsid w:val="00D274D5"/>
    <w:rsid w:val="00D30F14"/>
    <w:rsid w:val="00D31841"/>
    <w:rsid w:val="00D33BE4"/>
    <w:rsid w:val="00D378E3"/>
    <w:rsid w:val="00D37F01"/>
    <w:rsid w:val="00D4017E"/>
    <w:rsid w:val="00D412D1"/>
    <w:rsid w:val="00D43481"/>
    <w:rsid w:val="00D53B7D"/>
    <w:rsid w:val="00D53B9D"/>
    <w:rsid w:val="00D5485D"/>
    <w:rsid w:val="00D550C0"/>
    <w:rsid w:val="00D555E9"/>
    <w:rsid w:val="00D55EB5"/>
    <w:rsid w:val="00D56372"/>
    <w:rsid w:val="00D60399"/>
    <w:rsid w:val="00D63655"/>
    <w:rsid w:val="00D649F3"/>
    <w:rsid w:val="00D64D2F"/>
    <w:rsid w:val="00D651AF"/>
    <w:rsid w:val="00D65443"/>
    <w:rsid w:val="00D65B4B"/>
    <w:rsid w:val="00D66E0B"/>
    <w:rsid w:val="00D67B44"/>
    <w:rsid w:val="00D67D3A"/>
    <w:rsid w:val="00D720A5"/>
    <w:rsid w:val="00D724E1"/>
    <w:rsid w:val="00D72BED"/>
    <w:rsid w:val="00D72D29"/>
    <w:rsid w:val="00D73269"/>
    <w:rsid w:val="00D7373E"/>
    <w:rsid w:val="00D74CF1"/>
    <w:rsid w:val="00D7599D"/>
    <w:rsid w:val="00D75F9F"/>
    <w:rsid w:val="00D77340"/>
    <w:rsid w:val="00D77F42"/>
    <w:rsid w:val="00D8185F"/>
    <w:rsid w:val="00D81F3E"/>
    <w:rsid w:val="00D855AA"/>
    <w:rsid w:val="00D85A25"/>
    <w:rsid w:val="00D9313C"/>
    <w:rsid w:val="00D94B9E"/>
    <w:rsid w:val="00D95C41"/>
    <w:rsid w:val="00D9643D"/>
    <w:rsid w:val="00D964F1"/>
    <w:rsid w:val="00D972C1"/>
    <w:rsid w:val="00DA2D13"/>
    <w:rsid w:val="00DA59DD"/>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349"/>
    <w:rsid w:val="00DD051B"/>
    <w:rsid w:val="00DD1737"/>
    <w:rsid w:val="00DD21CC"/>
    <w:rsid w:val="00DD3516"/>
    <w:rsid w:val="00DD44BF"/>
    <w:rsid w:val="00DD5287"/>
    <w:rsid w:val="00DD6734"/>
    <w:rsid w:val="00DD6821"/>
    <w:rsid w:val="00DE0334"/>
    <w:rsid w:val="00DE2A8E"/>
    <w:rsid w:val="00DE324A"/>
    <w:rsid w:val="00DE3FDB"/>
    <w:rsid w:val="00DE482F"/>
    <w:rsid w:val="00DE4F02"/>
    <w:rsid w:val="00DE523D"/>
    <w:rsid w:val="00DE6FD4"/>
    <w:rsid w:val="00DE73A6"/>
    <w:rsid w:val="00DE7F59"/>
    <w:rsid w:val="00DF05F2"/>
    <w:rsid w:val="00DF1BF9"/>
    <w:rsid w:val="00DF611B"/>
    <w:rsid w:val="00DF7A2E"/>
    <w:rsid w:val="00E003F8"/>
    <w:rsid w:val="00E014F4"/>
    <w:rsid w:val="00E0210B"/>
    <w:rsid w:val="00E03B69"/>
    <w:rsid w:val="00E03C44"/>
    <w:rsid w:val="00E04C23"/>
    <w:rsid w:val="00E06309"/>
    <w:rsid w:val="00E06EEE"/>
    <w:rsid w:val="00E104A7"/>
    <w:rsid w:val="00E10A7B"/>
    <w:rsid w:val="00E12F1F"/>
    <w:rsid w:val="00E137A7"/>
    <w:rsid w:val="00E13B38"/>
    <w:rsid w:val="00E14ED0"/>
    <w:rsid w:val="00E16C64"/>
    <w:rsid w:val="00E22A02"/>
    <w:rsid w:val="00E235F9"/>
    <w:rsid w:val="00E244B1"/>
    <w:rsid w:val="00E24B9B"/>
    <w:rsid w:val="00E27E52"/>
    <w:rsid w:val="00E30200"/>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1725"/>
    <w:rsid w:val="00E54090"/>
    <w:rsid w:val="00E54A15"/>
    <w:rsid w:val="00E62B92"/>
    <w:rsid w:val="00E62BEC"/>
    <w:rsid w:val="00E6526A"/>
    <w:rsid w:val="00E6624F"/>
    <w:rsid w:val="00E67943"/>
    <w:rsid w:val="00E70506"/>
    <w:rsid w:val="00E75978"/>
    <w:rsid w:val="00E767E2"/>
    <w:rsid w:val="00E76B4A"/>
    <w:rsid w:val="00E82447"/>
    <w:rsid w:val="00E827DD"/>
    <w:rsid w:val="00E8286F"/>
    <w:rsid w:val="00E833E8"/>
    <w:rsid w:val="00E836CB"/>
    <w:rsid w:val="00E83761"/>
    <w:rsid w:val="00E846CE"/>
    <w:rsid w:val="00E84E6A"/>
    <w:rsid w:val="00E862CF"/>
    <w:rsid w:val="00E87E33"/>
    <w:rsid w:val="00E97BC2"/>
    <w:rsid w:val="00EA29BA"/>
    <w:rsid w:val="00EA6897"/>
    <w:rsid w:val="00EA6A9E"/>
    <w:rsid w:val="00EB1A3D"/>
    <w:rsid w:val="00EB1CCD"/>
    <w:rsid w:val="00EB1D9E"/>
    <w:rsid w:val="00EB465E"/>
    <w:rsid w:val="00EB6E63"/>
    <w:rsid w:val="00EC19F7"/>
    <w:rsid w:val="00EC3427"/>
    <w:rsid w:val="00EC3739"/>
    <w:rsid w:val="00EC37DF"/>
    <w:rsid w:val="00EC5403"/>
    <w:rsid w:val="00EC6A51"/>
    <w:rsid w:val="00ED04AD"/>
    <w:rsid w:val="00ED0836"/>
    <w:rsid w:val="00ED51D7"/>
    <w:rsid w:val="00ED6A6D"/>
    <w:rsid w:val="00ED7595"/>
    <w:rsid w:val="00EE00CD"/>
    <w:rsid w:val="00EE0141"/>
    <w:rsid w:val="00EE103C"/>
    <w:rsid w:val="00EE19E9"/>
    <w:rsid w:val="00EE1A52"/>
    <w:rsid w:val="00EE2647"/>
    <w:rsid w:val="00EE32D5"/>
    <w:rsid w:val="00EE7D13"/>
    <w:rsid w:val="00EF0D50"/>
    <w:rsid w:val="00EF1F7B"/>
    <w:rsid w:val="00EF2E14"/>
    <w:rsid w:val="00F002D5"/>
    <w:rsid w:val="00F00F99"/>
    <w:rsid w:val="00F0162A"/>
    <w:rsid w:val="00F0256A"/>
    <w:rsid w:val="00F04BFF"/>
    <w:rsid w:val="00F05A91"/>
    <w:rsid w:val="00F05BCB"/>
    <w:rsid w:val="00F07B4E"/>
    <w:rsid w:val="00F10D0B"/>
    <w:rsid w:val="00F11C2B"/>
    <w:rsid w:val="00F12429"/>
    <w:rsid w:val="00F1559F"/>
    <w:rsid w:val="00F16FEF"/>
    <w:rsid w:val="00F20A22"/>
    <w:rsid w:val="00F24533"/>
    <w:rsid w:val="00F26027"/>
    <w:rsid w:val="00F26E7E"/>
    <w:rsid w:val="00F30539"/>
    <w:rsid w:val="00F3097B"/>
    <w:rsid w:val="00F30B4B"/>
    <w:rsid w:val="00F32013"/>
    <w:rsid w:val="00F32941"/>
    <w:rsid w:val="00F331A8"/>
    <w:rsid w:val="00F3451D"/>
    <w:rsid w:val="00F34DCC"/>
    <w:rsid w:val="00F35C49"/>
    <w:rsid w:val="00F35FAC"/>
    <w:rsid w:val="00F406B8"/>
    <w:rsid w:val="00F41D17"/>
    <w:rsid w:val="00F434D5"/>
    <w:rsid w:val="00F43B47"/>
    <w:rsid w:val="00F43BAF"/>
    <w:rsid w:val="00F466DD"/>
    <w:rsid w:val="00F4727E"/>
    <w:rsid w:val="00F50747"/>
    <w:rsid w:val="00F50EED"/>
    <w:rsid w:val="00F51C60"/>
    <w:rsid w:val="00F52662"/>
    <w:rsid w:val="00F539FD"/>
    <w:rsid w:val="00F53C76"/>
    <w:rsid w:val="00F54782"/>
    <w:rsid w:val="00F54A62"/>
    <w:rsid w:val="00F56734"/>
    <w:rsid w:val="00F60C6B"/>
    <w:rsid w:val="00F62588"/>
    <w:rsid w:val="00F6344B"/>
    <w:rsid w:val="00F64411"/>
    <w:rsid w:val="00F7163B"/>
    <w:rsid w:val="00F7211E"/>
    <w:rsid w:val="00F72677"/>
    <w:rsid w:val="00F731BB"/>
    <w:rsid w:val="00F73343"/>
    <w:rsid w:val="00F73609"/>
    <w:rsid w:val="00F75190"/>
    <w:rsid w:val="00F80342"/>
    <w:rsid w:val="00F80458"/>
    <w:rsid w:val="00F838F5"/>
    <w:rsid w:val="00F85A33"/>
    <w:rsid w:val="00F91798"/>
    <w:rsid w:val="00F94225"/>
    <w:rsid w:val="00F95F57"/>
    <w:rsid w:val="00F9742A"/>
    <w:rsid w:val="00FA0B04"/>
    <w:rsid w:val="00FA1DC1"/>
    <w:rsid w:val="00FA3D01"/>
    <w:rsid w:val="00FA462F"/>
    <w:rsid w:val="00FA4FBC"/>
    <w:rsid w:val="00FA7198"/>
    <w:rsid w:val="00FB00C8"/>
    <w:rsid w:val="00FB254C"/>
    <w:rsid w:val="00FB2D00"/>
    <w:rsid w:val="00FB39BE"/>
    <w:rsid w:val="00FB7CB5"/>
    <w:rsid w:val="00FC12A5"/>
    <w:rsid w:val="00FC17D7"/>
    <w:rsid w:val="00FC1DBA"/>
    <w:rsid w:val="00FC23F4"/>
    <w:rsid w:val="00FC2705"/>
    <w:rsid w:val="00FC3E0A"/>
    <w:rsid w:val="00FC4406"/>
    <w:rsid w:val="00FC56D6"/>
    <w:rsid w:val="00FC7C37"/>
    <w:rsid w:val="00FD081C"/>
    <w:rsid w:val="00FD1CCC"/>
    <w:rsid w:val="00FD3312"/>
    <w:rsid w:val="00FD4014"/>
    <w:rsid w:val="00FD476A"/>
    <w:rsid w:val="00FD48EB"/>
    <w:rsid w:val="00FE1593"/>
    <w:rsid w:val="00FE344C"/>
    <w:rsid w:val="00FE45E6"/>
    <w:rsid w:val="00FE64D5"/>
    <w:rsid w:val="00FF2939"/>
    <w:rsid w:val="00FF2FD4"/>
    <w:rsid w:val="00FF5080"/>
    <w:rsid w:val="00FF5794"/>
    <w:rsid w:val="035C7400"/>
    <w:rsid w:val="04654848"/>
    <w:rsid w:val="04AC7907"/>
    <w:rsid w:val="0D3C5EDA"/>
    <w:rsid w:val="0E7E3E33"/>
    <w:rsid w:val="129117F0"/>
    <w:rsid w:val="164C5177"/>
    <w:rsid w:val="16900E36"/>
    <w:rsid w:val="1B571712"/>
    <w:rsid w:val="1D4F1A4B"/>
    <w:rsid w:val="1E6E4153"/>
    <w:rsid w:val="21BE719F"/>
    <w:rsid w:val="22890142"/>
    <w:rsid w:val="24A02556"/>
    <w:rsid w:val="25600337"/>
    <w:rsid w:val="258E6460"/>
    <w:rsid w:val="2B3D348D"/>
    <w:rsid w:val="2BFA5278"/>
    <w:rsid w:val="2C1F083A"/>
    <w:rsid w:val="2DEB9C3C"/>
    <w:rsid w:val="2E7E5409"/>
    <w:rsid w:val="2FA06CBB"/>
    <w:rsid w:val="31501496"/>
    <w:rsid w:val="31990A14"/>
    <w:rsid w:val="3283448B"/>
    <w:rsid w:val="35930135"/>
    <w:rsid w:val="38AD08BF"/>
    <w:rsid w:val="3AF78B53"/>
    <w:rsid w:val="3B0A0908"/>
    <w:rsid w:val="3C7B948F"/>
    <w:rsid w:val="3D79EA77"/>
    <w:rsid w:val="3ED57624"/>
    <w:rsid w:val="3F489DF1"/>
    <w:rsid w:val="3FBF5849"/>
    <w:rsid w:val="3FDF5F94"/>
    <w:rsid w:val="42554F47"/>
    <w:rsid w:val="43EEC9B0"/>
    <w:rsid w:val="441C5213"/>
    <w:rsid w:val="4D754219"/>
    <w:rsid w:val="4D7B9A32"/>
    <w:rsid w:val="4E4FA8B6"/>
    <w:rsid w:val="4EEE524A"/>
    <w:rsid w:val="4FE792A4"/>
    <w:rsid w:val="4FF5D083"/>
    <w:rsid w:val="4FFF32EC"/>
    <w:rsid w:val="51FA74D0"/>
    <w:rsid w:val="53472579"/>
    <w:rsid w:val="53F96DCF"/>
    <w:rsid w:val="542B2140"/>
    <w:rsid w:val="576C10E8"/>
    <w:rsid w:val="57ADA296"/>
    <w:rsid w:val="587E81A0"/>
    <w:rsid w:val="5A596966"/>
    <w:rsid w:val="5BAB5397"/>
    <w:rsid w:val="5D175FB6"/>
    <w:rsid w:val="5D9B757D"/>
    <w:rsid w:val="5E3C677A"/>
    <w:rsid w:val="5FB9ACE2"/>
    <w:rsid w:val="5FBFCBBE"/>
    <w:rsid w:val="5FFB5278"/>
    <w:rsid w:val="604F1B81"/>
    <w:rsid w:val="611C42B6"/>
    <w:rsid w:val="66CB0B2F"/>
    <w:rsid w:val="671B1623"/>
    <w:rsid w:val="6725019F"/>
    <w:rsid w:val="675B5EC3"/>
    <w:rsid w:val="6AB9E066"/>
    <w:rsid w:val="6BDF8120"/>
    <w:rsid w:val="6D39E0BC"/>
    <w:rsid w:val="6D5D3B6C"/>
    <w:rsid w:val="6FEFCE88"/>
    <w:rsid w:val="715765B2"/>
    <w:rsid w:val="7219638B"/>
    <w:rsid w:val="73592A70"/>
    <w:rsid w:val="73FCF932"/>
    <w:rsid w:val="769D7E8C"/>
    <w:rsid w:val="77FF0FD7"/>
    <w:rsid w:val="7BDFB951"/>
    <w:rsid w:val="7BFACF28"/>
    <w:rsid w:val="7E7BD404"/>
    <w:rsid w:val="7EBB05A8"/>
    <w:rsid w:val="7F1FD700"/>
    <w:rsid w:val="7F231868"/>
    <w:rsid w:val="7F5FE267"/>
    <w:rsid w:val="7F75E804"/>
    <w:rsid w:val="7F7FFB2D"/>
    <w:rsid w:val="7FB6326B"/>
    <w:rsid w:val="7FDB531B"/>
    <w:rsid w:val="7FEF6F54"/>
    <w:rsid w:val="7FF9B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8D4C29"/>
  <w15:docId w15:val="{4F4D2F66-E8B1-AD41-ACAB-F68C803C0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5110"/>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paragraph" w:styleId="Revision">
    <w:name w:val="Revision"/>
    <w:hidden/>
    <w:uiPriority w:val="99"/>
    <w:unhideWhenUsed/>
    <w:rsid w:val="002A10D5"/>
    <w:rPr>
      <w:rFonts w:ascii="Calibri" w:hAnsi="Calibri" w:cs="SimHei"/>
      <w:kern w:val="2"/>
      <w:sz w:val="21"/>
      <w:szCs w:val="22"/>
      <w:lang w:eastAsia="zh-CN"/>
    </w:rPr>
  </w:style>
  <w:style w:type="paragraph" w:styleId="Caption">
    <w:name w:val="caption"/>
    <w:basedOn w:val="Normal"/>
    <w:next w:val="Normal"/>
    <w:uiPriority w:val="35"/>
    <w:unhideWhenUsed/>
    <w:qFormat/>
    <w:rsid w:val="00B30746"/>
    <w:pPr>
      <w:spacing w:after="200"/>
    </w:pPr>
    <w:rPr>
      <w:i/>
      <w:iCs/>
      <w:color w:val="44546A" w:themeColor="text2"/>
      <w:sz w:val="18"/>
      <w:szCs w:val="18"/>
    </w:rPr>
  </w:style>
  <w:style w:type="character" w:customStyle="1" w:styleId="UnresolvedMention2">
    <w:name w:val="Unresolved Mention2"/>
    <w:basedOn w:val="DefaultParagraphFont"/>
    <w:uiPriority w:val="99"/>
    <w:semiHidden/>
    <w:unhideWhenUsed/>
    <w:rsid w:val="0095544F"/>
    <w:rPr>
      <w:color w:val="605E5C"/>
      <w:shd w:val="clear" w:color="auto" w:fill="E1DFDD"/>
    </w:rPr>
  </w:style>
  <w:style w:type="character" w:styleId="FollowedHyperlink">
    <w:name w:val="FollowedHyperlink"/>
    <w:basedOn w:val="DefaultParagraphFont"/>
    <w:uiPriority w:val="99"/>
    <w:semiHidden/>
    <w:unhideWhenUsed/>
    <w:rsid w:val="0095544F"/>
    <w:rPr>
      <w:color w:val="954F72" w:themeColor="followedHyperlink"/>
      <w:u w:val="single"/>
    </w:rPr>
  </w:style>
  <w:style w:type="paragraph" w:styleId="ListParagraph">
    <w:name w:val="List Paragraph"/>
    <w:basedOn w:val="Normal"/>
    <w:uiPriority w:val="99"/>
    <w:unhideWhenUsed/>
    <w:rsid w:val="00CB5F4D"/>
    <w:pPr>
      <w:ind w:left="720"/>
      <w:contextualSpacing/>
    </w:pPr>
  </w:style>
  <w:style w:type="character" w:styleId="UnresolvedMention">
    <w:name w:val="Unresolved Mention"/>
    <w:basedOn w:val="DefaultParagraphFont"/>
    <w:uiPriority w:val="99"/>
    <w:rsid w:val="002375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955562">
      <w:bodyDiv w:val="1"/>
      <w:marLeft w:val="0"/>
      <w:marRight w:val="0"/>
      <w:marTop w:val="0"/>
      <w:marBottom w:val="0"/>
      <w:divBdr>
        <w:top w:val="none" w:sz="0" w:space="0" w:color="auto"/>
        <w:left w:val="none" w:sz="0" w:space="0" w:color="auto"/>
        <w:bottom w:val="none" w:sz="0" w:space="0" w:color="auto"/>
        <w:right w:val="none" w:sz="0" w:space="0" w:color="auto"/>
      </w:divBdr>
    </w:div>
    <w:div w:id="30813410">
      <w:bodyDiv w:val="1"/>
      <w:marLeft w:val="0"/>
      <w:marRight w:val="0"/>
      <w:marTop w:val="0"/>
      <w:marBottom w:val="0"/>
      <w:divBdr>
        <w:top w:val="none" w:sz="0" w:space="0" w:color="auto"/>
        <w:left w:val="none" w:sz="0" w:space="0" w:color="auto"/>
        <w:bottom w:val="none" w:sz="0" w:space="0" w:color="auto"/>
        <w:right w:val="none" w:sz="0" w:space="0" w:color="auto"/>
      </w:divBdr>
    </w:div>
    <w:div w:id="69080295">
      <w:bodyDiv w:val="1"/>
      <w:marLeft w:val="0"/>
      <w:marRight w:val="0"/>
      <w:marTop w:val="0"/>
      <w:marBottom w:val="0"/>
      <w:divBdr>
        <w:top w:val="none" w:sz="0" w:space="0" w:color="auto"/>
        <w:left w:val="none" w:sz="0" w:space="0" w:color="auto"/>
        <w:bottom w:val="none" w:sz="0" w:space="0" w:color="auto"/>
        <w:right w:val="none" w:sz="0" w:space="0" w:color="auto"/>
      </w:divBdr>
    </w:div>
    <w:div w:id="76102526">
      <w:bodyDiv w:val="1"/>
      <w:marLeft w:val="0"/>
      <w:marRight w:val="0"/>
      <w:marTop w:val="0"/>
      <w:marBottom w:val="0"/>
      <w:divBdr>
        <w:top w:val="none" w:sz="0" w:space="0" w:color="auto"/>
        <w:left w:val="none" w:sz="0" w:space="0" w:color="auto"/>
        <w:bottom w:val="none" w:sz="0" w:space="0" w:color="auto"/>
        <w:right w:val="none" w:sz="0" w:space="0" w:color="auto"/>
      </w:divBdr>
    </w:div>
    <w:div w:id="104080514">
      <w:bodyDiv w:val="1"/>
      <w:marLeft w:val="0"/>
      <w:marRight w:val="0"/>
      <w:marTop w:val="0"/>
      <w:marBottom w:val="0"/>
      <w:divBdr>
        <w:top w:val="none" w:sz="0" w:space="0" w:color="auto"/>
        <w:left w:val="none" w:sz="0" w:space="0" w:color="auto"/>
        <w:bottom w:val="none" w:sz="0" w:space="0" w:color="auto"/>
        <w:right w:val="none" w:sz="0" w:space="0" w:color="auto"/>
      </w:divBdr>
    </w:div>
    <w:div w:id="124157472">
      <w:bodyDiv w:val="1"/>
      <w:marLeft w:val="0"/>
      <w:marRight w:val="0"/>
      <w:marTop w:val="0"/>
      <w:marBottom w:val="0"/>
      <w:divBdr>
        <w:top w:val="none" w:sz="0" w:space="0" w:color="auto"/>
        <w:left w:val="none" w:sz="0" w:space="0" w:color="auto"/>
        <w:bottom w:val="none" w:sz="0" w:space="0" w:color="auto"/>
        <w:right w:val="none" w:sz="0" w:space="0" w:color="auto"/>
      </w:divBdr>
    </w:div>
    <w:div w:id="128212948">
      <w:bodyDiv w:val="1"/>
      <w:marLeft w:val="0"/>
      <w:marRight w:val="0"/>
      <w:marTop w:val="0"/>
      <w:marBottom w:val="0"/>
      <w:divBdr>
        <w:top w:val="none" w:sz="0" w:space="0" w:color="auto"/>
        <w:left w:val="none" w:sz="0" w:space="0" w:color="auto"/>
        <w:bottom w:val="none" w:sz="0" w:space="0" w:color="auto"/>
        <w:right w:val="none" w:sz="0" w:space="0" w:color="auto"/>
      </w:divBdr>
    </w:div>
    <w:div w:id="161746191">
      <w:bodyDiv w:val="1"/>
      <w:marLeft w:val="0"/>
      <w:marRight w:val="0"/>
      <w:marTop w:val="0"/>
      <w:marBottom w:val="0"/>
      <w:divBdr>
        <w:top w:val="none" w:sz="0" w:space="0" w:color="auto"/>
        <w:left w:val="none" w:sz="0" w:space="0" w:color="auto"/>
        <w:bottom w:val="none" w:sz="0" w:space="0" w:color="auto"/>
        <w:right w:val="none" w:sz="0" w:space="0" w:color="auto"/>
      </w:divBdr>
    </w:div>
    <w:div w:id="203325355">
      <w:bodyDiv w:val="1"/>
      <w:marLeft w:val="0"/>
      <w:marRight w:val="0"/>
      <w:marTop w:val="0"/>
      <w:marBottom w:val="0"/>
      <w:divBdr>
        <w:top w:val="none" w:sz="0" w:space="0" w:color="auto"/>
        <w:left w:val="none" w:sz="0" w:space="0" w:color="auto"/>
        <w:bottom w:val="none" w:sz="0" w:space="0" w:color="auto"/>
        <w:right w:val="none" w:sz="0" w:space="0" w:color="auto"/>
      </w:divBdr>
    </w:div>
    <w:div w:id="225268295">
      <w:bodyDiv w:val="1"/>
      <w:marLeft w:val="0"/>
      <w:marRight w:val="0"/>
      <w:marTop w:val="0"/>
      <w:marBottom w:val="0"/>
      <w:divBdr>
        <w:top w:val="none" w:sz="0" w:space="0" w:color="auto"/>
        <w:left w:val="none" w:sz="0" w:space="0" w:color="auto"/>
        <w:bottom w:val="none" w:sz="0" w:space="0" w:color="auto"/>
        <w:right w:val="none" w:sz="0" w:space="0" w:color="auto"/>
      </w:divBdr>
    </w:div>
    <w:div w:id="245849180">
      <w:bodyDiv w:val="1"/>
      <w:marLeft w:val="0"/>
      <w:marRight w:val="0"/>
      <w:marTop w:val="0"/>
      <w:marBottom w:val="0"/>
      <w:divBdr>
        <w:top w:val="none" w:sz="0" w:space="0" w:color="auto"/>
        <w:left w:val="none" w:sz="0" w:space="0" w:color="auto"/>
        <w:bottom w:val="none" w:sz="0" w:space="0" w:color="auto"/>
        <w:right w:val="none" w:sz="0" w:space="0" w:color="auto"/>
      </w:divBdr>
    </w:div>
    <w:div w:id="249776488">
      <w:bodyDiv w:val="1"/>
      <w:marLeft w:val="0"/>
      <w:marRight w:val="0"/>
      <w:marTop w:val="0"/>
      <w:marBottom w:val="0"/>
      <w:divBdr>
        <w:top w:val="none" w:sz="0" w:space="0" w:color="auto"/>
        <w:left w:val="none" w:sz="0" w:space="0" w:color="auto"/>
        <w:bottom w:val="none" w:sz="0" w:space="0" w:color="auto"/>
        <w:right w:val="none" w:sz="0" w:space="0" w:color="auto"/>
      </w:divBdr>
    </w:div>
    <w:div w:id="270286471">
      <w:bodyDiv w:val="1"/>
      <w:marLeft w:val="0"/>
      <w:marRight w:val="0"/>
      <w:marTop w:val="0"/>
      <w:marBottom w:val="0"/>
      <w:divBdr>
        <w:top w:val="none" w:sz="0" w:space="0" w:color="auto"/>
        <w:left w:val="none" w:sz="0" w:space="0" w:color="auto"/>
        <w:bottom w:val="none" w:sz="0" w:space="0" w:color="auto"/>
        <w:right w:val="none" w:sz="0" w:space="0" w:color="auto"/>
      </w:divBdr>
    </w:div>
    <w:div w:id="292369663">
      <w:bodyDiv w:val="1"/>
      <w:marLeft w:val="0"/>
      <w:marRight w:val="0"/>
      <w:marTop w:val="0"/>
      <w:marBottom w:val="0"/>
      <w:divBdr>
        <w:top w:val="none" w:sz="0" w:space="0" w:color="auto"/>
        <w:left w:val="none" w:sz="0" w:space="0" w:color="auto"/>
        <w:bottom w:val="none" w:sz="0" w:space="0" w:color="auto"/>
        <w:right w:val="none" w:sz="0" w:space="0" w:color="auto"/>
      </w:divBdr>
    </w:div>
    <w:div w:id="293606203">
      <w:bodyDiv w:val="1"/>
      <w:marLeft w:val="0"/>
      <w:marRight w:val="0"/>
      <w:marTop w:val="0"/>
      <w:marBottom w:val="0"/>
      <w:divBdr>
        <w:top w:val="none" w:sz="0" w:space="0" w:color="auto"/>
        <w:left w:val="none" w:sz="0" w:space="0" w:color="auto"/>
        <w:bottom w:val="none" w:sz="0" w:space="0" w:color="auto"/>
        <w:right w:val="none" w:sz="0" w:space="0" w:color="auto"/>
      </w:divBdr>
    </w:div>
    <w:div w:id="337923088">
      <w:bodyDiv w:val="1"/>
      <w:marLeft w:val="0"/>
      <w:marRight w:val="0"/>
      <w:marTop w:val="0"/>
      <w:marBottom w:val="0"/>
      <w:divBdr>
        <w:top w:val="none" w:sz="0" w:space="0" w:color="auto"/>
        <w:left w:val="none" w:sz="0" w:space="0" w:color="auto"/>
        <w:bottom w:val="none" w:sz="0" w:space="0" w:color="auto"/>
        <w:right w:val="none" w:sz="0" w:space="0" w:color="auto"/>
      </w:divBdr>
    </w:div>
    <w:div w:id="344284403">
      <w:bodyDiv w:val="1"/>
      <w:marLeft w:val="0"/>
      <w:marRight w:val="0"/>
      <w:marTop w:val="0"/>
      <w:marBottom w:val="0"/>
      <w:divBdr>
        <w:top w:val="none" w:sz="0" w:space="0" w:color="auto"/>
        <w:left w:val="none" w:sz="0" w:space="0" w:color="auto"/>
        <w:bottom w:val="none" w:sz="0" w:space="0" w:color="auto"/>
        <w:right w:val="none" w:sz="0" w:space="0" w:color="auto"/>
      </w:divBdr>
    </w:div>
    <w:div w:id="351612912">
      <w:bodyDiv w:val="1"/>
      <w:marLeft w:val="0"/>
      <w:marRight w:val="0"/>
      <w:marTop w:val="0"/>
      <w:marBottom w:val="0"/>
      <w:divBdr>
        <w:top w:val="none" w:sz="0" w:space="0" w:color="auto"/>
        <w:left w:val="none" w:sz="0" w:space="0" w:color="auto"/>
        <w:bottom w:val="none" w:sz="0" w:space="0" w:color="auto"/>
        <w:right w:val="none" w:sz="0" w:space="0" w:color="auto"/>
      </w:divBdr>
    </w:div>
    <w:div w:id="354425384">
      <w:bodyDiv w:val="1"/>
      <w:marLeft w:val="0"/>
      <w:marRight w:val="0"/>
      <w:marTop w:val="0"/>
      <w:marBottom w:val="0"/>
      <w:divBdr>
        <w:top w:val="none" w:sz="0" w:space="0" w:color="auto"/>
        <w:left w:val="none" w:sz="0" w:space="0" w:color="auto"/>
        <w:bottom w:val="none" w:sz="0" w:space="0" w:color="auto"/>
        <w:right w:val="none" w:sz="0" w:space="0" w:color="auto"/>
      </w:divBdr>
    </w:div>
    <w:div w:id="380908034">
      <w:bodyDiv w:val="1"/>
      <w:marLeft w:val="0"/>
      <w:marRight w:val="0"/>
      <w:marTop w:val="0"/>
      <w:marBottom w:val="0"/>
      <w:divBdr>
        <w:top w:val="none" w:sz="0" w:space="0" w:color="auto"/>
        <w:left w:val="none" w:sz="0" w:space="0" w:color="auto"/>
        <w:bottom w:val="none" w:sz="0" w:space="0" w:color="auto"/>
        <w:right w:val="none" w:sz="0" w:space="0" w:color="auto"/>
      </w:divBdr>
    </w:div>
    <w:div w:id="416176815">
      <w:bodyDiv w:val="1"/>
      <w:marLeft w:val="0"/>
      <w:marRight w:val="0"/>
      <w:marTop w:val="0"/>
      <w:marBottom w:val="0"/>
      <w:divBdr>
        <w:top w:val="none" w:sz="0" w:space="0" w:color="auto"/>
        <w:left w:val="none" w:sz="0" w:space="0" w:color="auto"/>
        <w:bottom w:val="none" w:sz="0" w:space="0" w:color="auto"/>
        <w:right w:val="none" w:sz="0" w:space="0" w:color="auto"/>
      </w:divBdr>
    </w:div>
    <w:div w:id="420679829">
      <w:bodyDiv w:val="1"/>
      <w:marLeft w:val="0"/>
      <w:marRight w:val="0"/>
      <w:marTop w:val="0"/>
      <w:marBottom w:val="0"/>
      <w:divBdr>
        <w:top w:val="none" w:sz="0" w:space="0" w:color="auto"/>
        <w:left w:val="none" w:sz="0" w:space="0" w:color="auto"/>
        <w:bottom w:val="none" w:sz="0" w:space="0" w:color="auto"/>
        <w:right w:val="none" w:sz="0" w:space="0" w:color="auto"/>
      </w:divBdr>
    </w:div>
    <w:div w:id="436098561">
      <w:bodyDiv w:val="1"/>
      <w:marLeft w:val="0"/>
      <w:marRight w:val="0"/>
      <w:marTop w:val="0"/>
      <w:marBottom w:val="0"/>
      <w:divBdr>
        <w:top w:val="none" w:sz="0" w:space="0" w:color="auto"/>
        <w:left w:val="none" w:sz="0" w:space="0" w:color="auto"/>
        <w:bottom w:val="none" w:sz="0" w:space="0" w:color="auto"/>
        <w:right w:val="none" w:sz="0" w:space="0" w:color="auto"/>
      </w:divBdr>
    </w:div>
    <w:div w:id="446125633">
      <w:bodyDiv w:val="1"/>
      <w:marLeft w:val="0"/>
      <w:marRight w:val="0"/>
      <w:marTop w:val="0"/>
      <w:marBottom w:val="0"/>
      <w:divBdr>
        <w:top w:val="none" w:sz="0" w:space="0" w:color="auto"/>
        <w:left w:val="none" w:sz="0" w:space="0" w:color="auto"/>
        <w:bottom w:val="none" w:sz="0" w:space="0" w:color="auto"/>
        <w:right w:val="none" w:sz="0" w:space="0" w:color="auto"/>
      </w:divBdr>
    </w:div>
    <w:div w:id="465241526">
      <w:bodyDiv w:val="1"/>
      <w:marLeft w:val="0"/>
      <w:marRight w:val="0"/>
      <w:marTop w:val="0"/>
      <w:marBottom w:val="0"/>
      <w:divBdr>
        <w:top w:val="none" w:sz="0" w:space="0" w:color="auto"/>
        <w:left w:val="none" w:sz="0" w:space="0" w:color="auto"/>
        <w:bottom w:val="none" w:sz="0" w:space="0" w:color="auto"/>
        <w:right w:val="none" w:sz="0" w:space="0" w:color="auto"/>
      </w:divBdr>
    </w:div>
    <w:div w:id="476069572">
      <w:bodyDiv w:val="1"/>
      <w:marLeft w:val="0"/>
      <w:marRight w:val="0"/>
      <w:marTop w:val="0"/>
      <w:marBottom w:val="0"/>
      <w:divBdr>
        <w:top w:val="none" w:sz="0" w:space="0" w:color="auto"/>
        <w:left w:val="none" w:sz="0" w:space="0" w:color="auto"/>
        <w:bottom w:val="none" w:sz="0" w:space="0" w:color="auto"/>
        <w:right w:val="none" w:sz="0" w:space="0" w:color="auto"/>
      </w:divBdr>
    </w:div>
    <w:div w:id="481897280">
      <w:bodyDiv w:val="1"/>
      <w:marLeft w:val="0"/>
      <w:marRight w:val="0"/>
      <w:marTop w:val="0"/>
      <w:marBottom w:val="0"/>
      <w:divBdr>
        <w:top w:val="none" w:sz="0" w:space="0" w:color="auto"/>
        <w:left w:val="none" w:sz="0" w:space="0" w:color="auto"/>
        <w:bottom w:val="none" w:sz="0" w:space="0" w:color="auto"/>
        <w:right w:val="none" w:sz="0" w:space="0" w:color="auto"/>
      </w:divBdr>
    </w:div>
    <w:div w:id="487018379">
      <w:bodyDiv w:val="1"/>
      <w:marLeft w:val="0"/>
      <w:marRight w:val="0"/>
      <w:marTop w:val="0"/>
      <w:marBottom w:val="0"/>
      <w:divBdr>
        <w:top w:val="none" w:sz="0" w:space="0" w:color="auto"/>
        <w:left w:val="none" w:sz="0" w:space="0" w:color="auto"/>
        <w:bottom w:val="none" w:sz="0" w:space="0" w:color="auto"/>
        <w:right w:val="none" w:sz="0" w:space="0" w:color="auto"/>
      </w:divBdr>
    </w:div>
    <w:div w:id="488205866">
      <w:bodyDiv w:val="1"/>
      <w:marLeft w:val="0"/>
      <w:marRight w:val="0"/>
      <w:marTop w:val="0"/>
      <w:marBottom w:val="0"/>
      <w:divBdr>
        <w:top w:val="none" w:sz="0" w:space="0" w:color="auto"/>
        <w:left w:val="none" w:sz="0" w:space="0" w:color="auto"/>
        <w:bottom w:val="none" w:sz="0" w:space="0" w:color="auto"/>
        <w:right w:val="none" w:sz="0" w:space="0" w:color="auto"/>
      </w:divBdr>
    </w:div>
    <w:div w:id="496118690">
      <w:bodyDiv w:val="1"/>
      <w:marLeft w:val="0"/>
      <w:marRight w:val="0"/>
      <w:marTop w:val="0"/>
      <w:marBottom w:val="0"/>
      <w:divBdr>
        <w:top w:val="none" w:sz="0" w:space="0" w:color="auto"/>
        <w:left w:val="none" w:sz="0" w:space="0" w:color="auto"/>
        <w:bottom w:val="none" w:sz="0" w:space="0" w:color="auto"/>
        <w:right w:val="none" w:sz="0" w:space="0" w:color="auto"/>
      </w:divBdr>
    </w:div>
    <w:div w:id="503672019">
      <w:bodyDiv w:val="1"/>
      <w:marLeft w:val="0"/>
      <w:marRight w:val="0"/>
      <w:marTop w:val="0"/>
      <w:marBottom w:val="0"/>
      <w:divBdr>
        <w:top w:val="none" w:sz="0" w:space="0" w:color="auto"/>
        <w:left w:val="none" w:sz="0" w:space="0" w:color="auto"/>
        <w:bottom w:val="none" w:sz="0" w:space="0" w:color="auto"/>
        <w:right w:val="none" w:sz="0" w:space="0" w:color="auto"/>
      </w:divBdr>
    </w:div>
    <w:div w:id="552887056">
      <w:bodyDiv w:val="1"/>
      <w:marLeft w:val="0"/>
      <w:marRight w:val="0"/>
      <w:marTop w:val="0"/>
      <w:marBottom w:val="0"/>
      <w:divBdr>
        <w:top w:val="none" w:sz="0" w:space="0" w:color="auto"/>
        <w:left w:val="none" w:sz="0" w:space="0" w:color="auto"/>
        <w:bottom w:val="none" w:sz="0" w:space="0" w:color="auto"/>
        <w:right w:val="none" w:sz="0" w:space="0" w:color="auto"/>
      </w:divBdr>
    </w:div>
    <w:div w:id="593898921">
      <w:bodyDiv w:val="1"/>
      <w:marLeft w:val="0"/>
      <w:marRight w:val="0"/>
      <w:marTop w:val="0"/>
      <w:marBottom w:val="0"/>
      <w:divBdr>
        <w:top w:val="none" w:sz="0" w:space="0" w:color="auto"/>
        <w:left w:val="none" w:sz="0" w:space="0" w:color="auto"/>
        <w:bottom w:val="none" w:sz="0" w:space="0" w:color="auto"/>
        <w:right w:val="none" w:sz="0" w:space="0" w:color="auto"/>
      </w:divBdr>
    </w:div>
    <w:div w:id="602230704">
      <w:bodyDiv w:val="1"/>
      <w:marLeft w:val="0"/>
      <w:marRight w:val="0"/>
      <w:marTop w:val="0"/>
      <w:marBottom w:val="0"/>
      <w:divBdr>
        <w:top w:val="none" w:sz="0" w:space="0" w:color="auto"/>
        <w:left w:val="none" w:sz="0" w:space="0" w:color="auto"/>
        <w:bottom w:val="none" w:sz="0" w:space="0" w:color="auto"/>
        <w:right w:val="none" w:sz="0" w:space="0" w:color="auto"/>
      </w:divBdr>
    </w:div>
    <w:div w:id="614142833">
      <w:bodyDiv w:val="1"/>
      <w:marLeft w:val="0"/>
      <w:marRight w:val="0"/>
      <w:marTop w:val="0"/>
      <w:marBottom w:val="0"/>
      <w:divBdr>
        <w:top w:val="none" w:sz="0" w:space="0" w:color="auto"/>
        <w:left w:val="none" w:sz="0" w:space="0" w:color="auto"/>
        <w:bottom w:val="none" w:sz="0" w:space="0" w:color="auto"/>
        <w:right w:val="none" w:sz="0" w:space="0" w:color="auto"/>
      </w:divBdr>
    </w:div>
    <w:div w:id="638340054">
      <w:bodyDiv w:val="1"/>
      <w:marLeft w:val="0"/>
      <w:marRight w:val="0"/>
      <w:marTop w:val="0"/>
      <w:marBottom w:val="0"/>
      <w:divBdr>
        <w:top w:val="none" w:sz="0" w:space="0" w:color="auto"/>
        <w:left w:val="none" w:sz="0" w:space="0" w:color="auto"/>
        <w:bottom w:val="none" w:sz="0" w:space="0" w:color="auto"/>
        <w:right w:val="none" w:sz="0" w:space="0" w:color="auto"/>
      </w:divBdr>
    </w:div>
    <w:div w:id="646933857">
      <w:bodyDiv w:val="1"/>
      <w:marLeft w:val="0"/>
      <w:marRight w:val="0"/>
      <w:marTop w:val="0"/>
      <w:marBottom w:val="0"/>
      <w:divBdr>
        <w:top w:val="none" w:sz="0" w:space="0" w:color="auto"/>
        <w:left w:val="none" w:sz="0" w:space="0" w:color="auto"/>
        <w:bottom w:val="none" w:sz="0" w:space="0" w:color="auto"/>
        <w:right w:val="none" w:sz="0" w:space="0" w:color="auto"/>
      </w:divBdr>
    </w:div>
    <w:div w:id="689989988">
      <w:bodyDiv w:val="1"/>
      <w:marLeft w:val="0"/>
      <w:marRight w:val="0"/>
      <w:marTop w:val="0"/>
      <w:marBottom w:val="0"/>
      <w:divBdr>
        <w:top w:val="none" w:sz="0" w:space="0" w:color="auto"/>
        <w:left w:val="none" w:sz="0" w:space="0" w:color="auto"/>
        <w:bottom w:val="none" w:sz="0" w:space="0" w:color="auto"/>
        <w:right w:val="none" w:sz="0" w:space="0" w:color="auto"/>
      </w:divBdr>
    </w:div>
    <w:div w:id="699627362">
      <w:bodyDiv w:val="1"/>
      <w:marLeft w:val="0"/>
      <w:marRight w:val="0"/>
      <w:marTop w:val="0"/>
      <w:marBottom w:val="0"/>
      <w:divBdr>
        <w:top w:val="none" w:sz="0" w:space="0" w:color="auto"/>
        <w:left w:val="none" w:sz="0" w:space="0" w:color="auto"/>
        <w:bottom w:val="none" w:sz="0" w:space="0" w:color="auto"/>
        <w:right w:val="none" w:sz="0" w:space="0" w:color="auto"/>
      </w:divBdr>
    </w:div>
    <w:div w:id="702637633">
      <w:bodyDiv w:val="1"/>
      <w:marLeft w:val="0"/>
      <w:marRight w:val="0"/>
      <w:marTop w:val="0"/>
      <w:marBottom w:val="0"/>
      <w:divBdr>
        <w:top w:val="none" w:sz="0" w:space="0" w:color="auto"/>
        <w:left w:val="none" w:sz="0" w:space="0" w:color="auto"/>
        <w:bottom w:val="none" w:sz="0" w:space="0" w:color="auto"/>
        <w:right w:val="none" w:sz="0" w:space="0" w:color="auto"/>
      </w:divBdr>
    </w:div>
    <w:div w:id="727459140">
      <w:bodyDiv w:val="1"/>
      <w:marLeft w:val="0"/>
      <w:marRight w:val="0"/>
      <w:marTop w:val="0"/>
      <w:marBottom w:val="0"/>
      <w:divBdr>
        <w:top w:val="none" w:sz="0" w:space="0" w:color="auto"/>
        <w:left w:val="none" w:sz="0" w:space="0" w:color="auto"/>
        <w:bottom w:val="none" w:sz="0" w:space="0" w:color="auto"/>
        <w:right w:val="none" w:sz="0" w:space="0" w:color="auto"/>
      </w:divBdr>
    </w:div>
    <w:div w:id="728765999">
      <w:bodyDiv w:val="1"/>
      <w:marLeft w:val="0"/>
      <w:marRight w:val="0"/>
      <w:marTop w:val="0"/>
      <w:marBottom w:val="0"/>
      <w:divBdr>
        <w:top w:val="none" w:sz="0" w:space="0" w:color="auto"/>
        <w:left w:val="none" w:sz="0" w:space="0" w:color="auto"/>
        <w:bottom w:val="none" w:sz="0" w:space="0" w:color="auto"/>
        <w:right w:val="none" w:sz="0" w:space="0" w:color="auto"/>
      </w:divBdr>
    </w:div>
    <w:div w:id="770857968">
      <w:bodyDiv w:val="1"/>
      <w:marLeft w:val="0"/>
      <w:marRight w:val="0"/>
      <w:marTop w:val="0"/>
      <w:marBottom w:val="0"/>
      <w:divBdr>
        <w:top w:val="none" w:sz="0" w:space="0" w:color="auto"/>
        <w:left w:val="none" w:sz="0" w:space="0" w:color="auto"/>
        <w:bottom w:val="none" w:sz="0" w:space="0" w:color="auto"/>
        <w:right w:val="none" w:sz="0" w:space="0" w:color="auto"/>
      </w:divBdr>
    </w:div>
    <w:div w:id="821772734">
      <w:bodyDiv w:val="1"/>
      <w:marLeft w:val="0"/>
      <w:marRight w:val="0"/>
      <w:marTop w:val="0"/>
      <w:marBottom w:val="0"/>
      <w:divBdr>
        <w:top w:val="none" w:sz="0" w:space="0" w:color="auto"/>
        <w:left w:val="none" w:sz="0" w:space="0" w:color="auto"/>
        <w:bottom w:val="none" w:sz="0" w:space="0" w:color="auto"/>
        <w:right w:val="none" w:sz="0" w:space="0" w:color="auto"/>
      </w:divBdr>
    </w:div>
    <w:div w:id="839083579">
      <w:bodyDiv w:val="1"/>
      <w:marLeft w:val="0"/>
      <w:marRight w:val="0"/>
      <w:marTop w:val="0"/>
      <w:marBottom w:val="0"/>
      <w:divBdr>
        <w:top w:val="none" w:sz="0" w:space="0" w:color="auto"/>
        <w:left w:val="none" w:sz="0" w:space="0" w:color="auto"/>
        <w:bottom w:val="none" w:sz="0" w:space="0" w:color="auto"/>
        <w:right w:val="none" w:sz="0" w:space="0" w:color="auto"/>
      </w:divBdr>
    </w:div>
    <w:div w:id="847134006">
      <w:bodyDiv w:val="1"/>
      <w:marLeft w:val="0"/>
      <w:marRight w:val="0"/>
      <w:marTop w:val="0"/>
      <w:marBottom w:val="0"/>
      <w:divBdr>
        <w:top w:val="none" w:sz="0" w:space="0" w:color="auto"/>
        <w:left w:val="none" w:sz="0" w:space="0" w:color="auto"/>
        <w:bottom w:val="none" w:sz="0" w:space="0" w:color="auto"/>
        <w:right w:val="none" w:sz="0" w:space="0" w:color="auto"/>
      </w:divBdr>
    </w:div>
    <w:div w:id="850071998">
      <w:bodyDiv w:val="1"/>
      <w:marLeft w:val="0"/>
      <w:marRight w:val="0"/>
      <w:marTop w:val="0"/>
      <w:marBottom w:val="0"/>
      <w:divBdr>
        <w:top w:val="none" w:sz="0" w:space="0" w:color="auto"/>
        <w:left w:val="none" w:sz="0" w:space="0" w:color="auto"/>
        <w:bottom w:val="none" w:sz="0" w:space="0" w:color="auto"/>
        <w:right w:val="none" w:sz="0" w:space="0" w:color="auto"/>
      </w:divBdr>
    </w:div>
    <w:div w:id="850265812">
      <w:bodyDiv w:val="1"/>
      <w:marLeft w:val="0"/>
      <w:marRight w:val="0"/>
      <w:marTop w:val="0"/>
      <w:marBottom w:val="0"/>
      <w:divBdr>
        <w:top w:val="none" w:sz="0" w:space="0" w:color="auto"/>
        <w:left w:val="none" w:sz="0" w:space="0" w:color="auto"/>
        <w:bottom w:val="none" w:sz="0" w:space="0" w:color="auto"/>
        <w:right w:val="none" w:sz="0" w:space="0" w:color="auto"/>
      </w:divBdr>
    </w:div>
    <w:div w:id="871963933">
      <w:bodyDiv w:val="1"/>
      <w:marLeft w:val="0"/>
      <w:marRight w:val="0"/>
      <w:marTop w:val="0"/>
      <w:marBottom w:val="0"/>
      <w:divBdr>
        <w:top w:val="none" w:sz="0" w:space="0" w:color="auto"/>
        <w:left w:val="none" w:sz="0" w:space="0" w:color="auto"/>
        <w:bottom w:val="none" w:sz="0" w:space="0" w:color="auto"/>
        <w:right w:val="none" w:sz="0" w:space="0" w:color="auto"/>
      </w:divBdr>
    </w:div>
    <w:div w:id="922108871">
      <w:bodyDiv w:val="1"/>
      <w:marLeft w:val="0"/>
      <w:marRight w:val="0"/>
      <w:marTop w:val="0"/>
      <w:marBottom w:val="0"/>
      <w:divBdr>
        <w:top w:val="none" w:sz="0" w:space="0" w:color="auto"/>
        <w:left w:val="none" w:sz="0" w:space="0" w:color="auto"/>
        <w:bottom w:val="none" w:sz="0" w:space="0" w:color="auto"/>
        <w:right w:val="none" w:sz="0" w:space="0" w:color="auto"/>
      </w:divBdr>
    </w:div>
    <w:div w:id="928662649">
      <w:bodyDiv w:val="1"/>
      <w:marLeft w:val="0"/>
      <w:marRight w:val="0"/>
      <w:marTop w:val="0"/>
      <w:marBottom w:val="0"/>
      <w:divBdr>
        <w:top w:val="none" w:sz="0" w:space="0" w:color="auto"/>
        <w:left w:val="none" w:sz="0" w:space="0" w:color="auto"/>
        <w:bottom w:val="none" w:sz="0" w:space="0" w:color="auto"/>
        <w:right w:val="none" w:sz="0" w:space="0" w:color="auto"/>
      </w:divBdr>
    </w:div>
    <w:div w:id="938106376">
      <w:bodyDiv w:val="1"/>
      <w:marLeft w:val="0"/>
      <w:marRight w:val="0"/>
      <w:marTop w:val="0"/>
      <w:marBottom w:val="0"/>
      <w:divBdr>
        <w:top w:val="none" w:sz="0" w:space="0" w:color="auto"/>
        <w:left w:val="none" w:sz="0" w:space="0" w:color="auto"/>
        <w:bottom w:val="none" w:sz="0" w:space="0" w:color="auto"/>
        <w:right w:val="none" w:sz="0" w:space="0" w:color="auto"/>
      </w:divBdr>
    </w:div>
    <w:div w:id="948200432">
      <w:bodyDiv w:val="1"/>
      <w:marLeft w:val="0"/>
      <w:marRight w:val="0"/>
      <w:marTop w:val="0"/>
      <w:marBottom w:val="0"/>
      <w:divBdr>
        <w:top w:val="none" w:sz="0" w:space="0" w:color="auto"/>
        <w:left w:val="none" w:sz="0" w:space="0" w:color="auto"/>
        <w:bottom w:val="none" w:sz="0" w:space="0" w:color="auto"/>
        <w:right w:val="none" w:sz="0" w:space="0" w:color="auto"/>
      </w:divBdr>
    </w:div>
    <w:div w:id="1025252324">
      <w:bodyDiv w:val="1"/>
      <w:marLeft w:val="0"/>
      <w:marRight w:val="0"/>
      <w:marTop w:val="0"/>
      <w:marBottom w:val="0"/>
      <w:divBdr>
        <w:top w:val="none" w:sz="0" w:space="0" w:color="auto"/>
        <w:left w:val="none" w:sz="0" w:space="0" w:color="auto"/>
        <w:bottom w:val="none" w:sz="0" w:space="0" w:color="auto"/>
        <w:right w:val="none" w:sz="0" w:space="0" w:color="auto"/>
      </w:divBdr>
    </w:div>
    <w:div w:id="1026448919">
      <w:bodyDiv w:val="1"/>
      <w:marLeft w:val="0"/>
      <w:marRight w:val="0"/>
      <w:marTop w:val="0"/>
      <w:marBottom w:val="0"/>
      <w:divBdr>
        <w:top w:val="none" w:sz="0" w:space="0" w:color="auto"/>
        <w:left w:val="none" w:sz="0" w:space="0" w:color="auto"/>
        <w:bottom w:val="none" w:sz="0" w:space="0" w:color="auto"/>
        <w:right w:val="none" w:sz="0" w:space="0" w:color="auto"/>
      </w:divBdr>
    </w:div>
    <w:div w:id="1029406115">
      <w:bodyDiv w:val="1"/>
      <w:marLeft w:val="0"/>
      <w:marRight w:val="0"/>
      <w:marTop w:val="0"/>
      <w:marBottom w:val="0"/>
      <w:divBdr>
        <w:top w:val="none" w:sz="0" w:space="0" w:color="auto"/>
        <w:left w:val="none" w:sz="0" w:space="0" w:color="auto"/>
        <w:bottom w:val="none" w:sz="0" w:space="0" w:color="auto"/>
        <w:right w:val="none" w:sz="0" w:space="0" w:color="auto"/>
      </w:divBdr>
    </w:div>
    <w:div w:id="1063723295">
      <w:bodyDiv w:val="1"/>
      <w:marLeft w:val="0"/>
      <w:marRight w:val="0"/>
      <w:marTop w:val="0"/>
      <w:marBottom w:val="0"/>
      <w:divBdr>
        <w:top w:val="none" w:sz="0" w:space="0" w:color="auto"/>
        <w:left w:val="none" w:sz="0" w:space="0" w:color="auto"/>
        <w:bottom w:val="none" w:sz="0" w:space="0" w:color="auto"/>
        <w:right w:val="none" w:sz="0" w:space="0" w:color="auto"/>
      </w:divBdr>
    </w:div>
    <w:div w:id="1147210296">
      <w:bodyDiv w:val="1"/>
      <w:marLeft w:val="0"/>
      <w:marRight w:val="0"/>
      <w:marTop w:val="0"/>
      <w:marBottom w:val="0"/>
      <w:divBdr>
        <w:top w:val="none" w:sz="0" w:space="0" w:color="auto"/>
        <w:left w:val="none" w:sz="0" w:space="0" w:color="auto"/>
        <w:bottom w:val="none" w:sz="0" w:space="0" w:color="auto"/>
        <w:right w:val="none" w:sz="0" w:space="0" w:color="auto"/>
      </w:divBdr>
    </w:div>
    <w:div w:id="1168785124">
      <w:bodyDiv w:val="1"/>
      <w:marLeft w:val="0"/>
      <w:marRight w:val="0"/>
      <w:marTop w:val="0"/>
      <w:marBottom w:val="0"/>
      <w:divBdr>
        <w:top w:val="none" w:sz="0" w:space="0" w:color="auto"/>
        <w:left w:val="none" w:sz="0" w:space="0" w:color="auto"/>
        <w:bottom w:val="none" w:sz="0" w:space="0" w:color="auto"/>
        <w:right w:val="none" w:sz="0" w:space="0" w:color="auto"/>
      </w:divBdr>
    </w:div>
    <w:div w:id="1172720913">
      <w:bodyDiv w:val="1"/>
      <w:marLeft w:val="0"/>
      <w:marRight w:val="0"/>
      <w:marTop w:val="0"/>
      <w:marBottom w:val="0"/>
      <w:divBdr>
        <w:top w:val="none" w:sz="0" w:space="0" w:color="auto"/>
        <w:left w:val="none" w:sz="0" w:space="0" w:color="auto"/>
        <w:bottom w:val="none" w:sz="0" w:space="0" w:color="auto"/>
        <w:right w:val="none" w:sz="0" w:space="0" w:color="auto"/>
      </w:divBdr>
    </w:div>
    <w:div w:id="1198930396">
      <w:bodyDiv w:val="1"/>
      <w:marLeft w:val="0"/>
      <w:marRight w:val="0"/>
      <w:marTop w:val="0"/>
      <w:marBottom w:val="0"/>
      <w:divBdr>
        <w:top w:val="none" w:sz="0" w:space="0" w:color="auto"/>
        <w:left w:val="none" w:sz="0" w:space="0" w:color="auto"/>
        <w:bottom w:val="none" w:sz="0" w:space="0" w:color="auto"/>
        <w:right w:val="none" w:sz="0" w:space="0" w:color="auto"/>
      </w:divBdr>
    </w:div>
    <w:div w:id="1206403833">
      <w:bodyDiv w:val="1"/>
      <w:marLeft w:val="0"/>
      <w:marRight w:val="0"/>
      <w:marTop w:val="0"/>
      <w:marBottom w:val="0"/>
      <w:divBdr>
        <w:top w:val="none" w:sz="0" w:space="0" w:color="auto"/>
        <w:left w:val="none" w:sz="0" w:space="0" w:color="auto"/>
        <w:bottom w:val="none" w:sz="0" w:space="0" w:color="auto"/>
        <w:right w:val="none" w:sz="0" w:space="0" w:color="auto"/>
      </w:divBdr>
    </w:div>
    <w:div w:id="1222865791">
      <w:bodyDiv w:val="1"/>
      <w:marLeft w:val="0"/>
      <w:marRight w:val="0"/>
      <w:marTop w:val="0"/>
      <w:marBottom w:val="0"/>
      <w:divBdr>
        <w:top w:val="none" w:sz="0" w:space="0" w:color="auto"/>
        <w:left w:val="none" w:sz="0" w:space="0" w:color="auto"/>
        <w:bottom w:val="none" w:sz="0" w:space="0" w:color="auto"/>
        <w:right w:val="none" w:sz="0" w:space="0" w:color="auto"/>
      </w:divBdr>
    </w:div>
    <w:div w:id="1237976208">
      <w:bodyDiv w:val="1"/>
      <w:marLeft w:val="0"/>
      <w:marRight w:val="0"/>
      <w:marTop w:val="0"/>
      <w:marBottom w:val="0"/>
      <w:divBdr>
        <w:top w:val="none" w:sz="0" w:space="0" w:color="auto"/>
        <w:left w:val="none" w:sz="0" w:space="0" w:color="auto"/>
        <w:bottom w:val="none" w:sz="0" w:space="0" w:color="auto"/>
        <w:right w:val="none" w:sz="0" w:space="0" w:color="auto"/>
      </w:divBdr>
    </w:div>
    <w:div w:id="1267420208">
      <w:bodyDiv w:val="1"/>
      <w:marLeft w:val="0"/>
      <w:marRight w:val="0"/>
      <w:marTop w:val="0"/>
      <w:marBottom w:val="0"/>
      <w:divBdr>
        <w:top w:val="none" w:sz="0" w:space="0" w:color="auto"/>
        <w:left w:val="none" w:sz="0" w:space="0" w:color="auto"/>
        <w:bottom w:val="none" w:sz="0" w:space="0" w:color="auto"/>
        <w:right w:val="none" w:sz="0" w:space="0" w:color="auto"/>
      </w:divBdr>
    </w:div>
    <w:div w:id="1270235386">
      <w:bodyDiv w:val="1"/>
      <w:marLeft w:val="0"/>
      <w:marRight w:val="0"/>
      <w:marTop w:val="0"/>
      <w:marBottom w:val="0"/>
      <w:divBdr>
        <w:top w:val="none" w:sz="0" w:space="0" w:color="auto"/>
        <w:left w:val="none" w:sz="0" w:space="0" w:color="auto"/>
        <w:bottom w:val="none" w:sz="0" w:space="0" w:color="auto"/>
        <w:right w:val="none" w:sz="0" w:space="0" w:color="auto"/>
      </w:divBdr>
    </w:div>
    <w:div w:id="1272663417">
      <w:bodyDiv w:val="1"/>
      <w:marLeft w:val="0"/>
      <w:marRight w:val="0"/>
      <w:marTop w:val="0"/>
      <w:marBottom w:val="0"/>
      <w:divBdr>
        <w:top w:val="none" w:sz="0" w:space="0" w:color="auto"/>
        <w:left w:val="none" w:sz="0" w:space="0" w:color="auto"/>
        <w:bottom w:val="none" w:sz="0" w:space="0" w:color="auto"/>
        <w:right w:val="none" w:sz="0" w:space="0" w:color="auto"/>
      </w:divBdr>
    </w:div>
    <w:div w:id="1274678066">
      <w:bodyDiv w:val="1"/>
      <w:marLeft w:val="0"/>
      <w:marRight w:val="0"/>
      <w:marTop w:val="0"/>
      <w:marBottom w:val="0"/>
      <w:divBdr>
        <w:top w:val="none" w:sz="0" w:space="0" w:color="auto"/>
        <w:left w:val="none" w:sz="0" w:space="0" w:color="auto"/>
        <w:bottom w:val="none" w:sz="0" w:space="0" w:color="auto"/>
        <w:right w:val="none" w:sz="0" w:space="0" w:color="auto"/>
      </w:divBdr>
    </w:div>
    <w:div w:id="1276213905">
      <w:bodyDiv w:val="1"/>
      <w:marLeft w:val="0"/>
      <w:marRight w:val="0"/>
      <w:marTop w:val="0"/>
      <w:marBottom w:val="0"/>
      <w:divBdr>
        <w:top w:val="none" w:sz="0" w:space="0" w:color="auto"/>
        <w:left w:val="none" w:sz="0" w:space="0" w:color="auto"/>
        <w:bottom w:val="none" w:sz="0" w:space="0" w:color="auto"/>
        <w:right w:val="none" w:sz="0" w:space="0" w:color="auto"/>
      </w:divBdr>
    </w:div>
    <w:div w:id="1278483159">
      <w:bodyDiv w:val="1"/>
      <w:marLeft w:val="0"/>
      <w:marRight w:val="0"/>
      <w:marTop w:val="0"/>
      <w:marBottom w:val="0"/>
      <w:divBdr>
        <w:top w:val="none" w:sz="0" w:space="0" w:color="auto"/>
        <w:left w:val="none" w:sz="0" w:space="0" w:color="auto"/>
        <w:bottom w:val="none" w:sz="0" w:space="0" w:color="auto"/>
        <w:right w:val="none" w:sz="0" w:space="0" w:color="auto"/>
      </w:divBdr>
    </w:div>
    <w:div w:id="1279871906">
      <w:bodyDiv w:val="1"/>
      <w:marLeft w:val="0"/>
      <w:marRight w:val="0"/>
      <w:marTop w:val="0"/>
      <w:marBottom w:val="0"/>
      <w:divBdr>
        <w:top w:val="none" w:sz="0" w:space="0" w:color="auto"/>
        <w:left w:val="none" w:sz="0" w:space="0" w:color="auto"/>
        <w:bottom w:val="none" w:sz="0" w:space="0" w:color="auto"/>
        <w:right w:val="none" w:sz="0" w:space="0" w:color="auto"/>
      </w:divBdr>
    </w:div>
    <w:div w:id="1283607237">
      <w:bodyDiv w:val="1"/>
      <w:marLeft w:val="0"/>
      <w:marRight w:val="0"/>
      <w:marTop w:val="0"/>
      <w:marBottom w:val="0"/>
      <w:divBdr>
        <w:top w:val="none" w:sz="0" w:space="0" w:color="auto"/>
        <w:left w:val="none" w:sz="0" w:space="0" w:color="auto"/>
        <w:bottom w:val="none" w:sz="0" w:space="0" w:color="auto"/>
        <w:right w:val="none" w:sz="0" w:space="0" w:color="auto"/>
      </w:divBdr>
    </w:div>
    <w:div w:id="1294822126">
      <w:bodyDiv w:val="1"/>
      <w:marLeft w:val="0"/>
      <w:marRight w:val="0"/>
      <w:marTop w:val="0"/>
      <w:marBottom w:val="0"/>
      <w:divBdr>
        <w:top w:val="none" w:sz="0" w:space="0" w:color="auto"/>
        <w:left w:val="none" w:sz="0" w:space="0" w:color="auto"/>
        <w:bottom w:val="none" w:sz="0" w:space="0" w:color="auto"/>
        <w:right w:val="none" w:sz="0" w:space="0" w:color="auto"/>
      </w:divBdr>
    </w:div>
    <w:div w:id="1302803790">
      <w:bodyDiv w:val="1"/>
      <w:marLeft w:val="0"/>
      <w:marRight w:val="0"/>
      <w:marTop w:val="0"/>
      <w:marBottom w:val="0"/>
      <w:divBdr>
        <w:top w:val="none" w:sz="0" w:space="0" w:color="auto"/>
        <w:left w:val="none" w:sz="0" w:space="0" w:color="auto"/>
        <w:bottom w:val="none" w:sz="0" w:space="0" w:color="auto"/>
        <w:right w:val="none" w:sz="0" w:space="0" w:color="auto"/>
      </w:divBdr>
    </w:div>
    <w:div w:id="1318001836">
      <w:bodyDiv w:val="1"/>
      <w:marLeft w:val="0"/>
      <w:marRight w:val="0"/>
      <w:marTop w:val="0"/>
      <w:marBottom w:val="0"/>
      <w:divBdr>
        <w:top w:val="none" w:sz="0" w:space="0" w:color="auto"/>
        <w:left w:val="none" w:sz="0" w:space="0" w:color="auto"/>
        <w:bottom w:val="none" w:sz="0" w:space="0" w:color="auto"/>
        <w:right w:val="none" w:sz="0" w:space="0" w:color="auto"/>
      </w:divBdr>
    </w:div>
    <w:div w:id="1318418758">
      <w:bodyDiv w:val="1"/>
      <w:marLeft w:val="0"/>
      <w:marRight w:val="0"/>
      <w:marTop w:val="0"/>
      <w:marBottom w:val="0"/>
      <w:divBdr>
        <w:top w:val="none" w:sz="0" w:space="0" w:color="auto"/>
        <w:left w:val="none" w:sz="0" w:space="0" w:color="auto"/>
        <w:bottom w:val="none" w:sz="0" w:space="0" w:color="auto"/>
        <w:right w:val="none" w:sz="0" w:space="0" w:color="auto"/>
      </w:divBdr>
    </w:div>
    <w:div w:id="1387725019">
      <w:bodyDiv w:val="1"/>
      <w:marLeft w:val="0"/>
      <w:marRight w:val="0"/>
      <w:marTop w:val="0"/>
      <w:marBottom w:val="0"/>
      <w:divBdr>
        <w:top w:val="none" w:sz="0" w:space="0" w:color="auto"/>
        <w:left w:val="none" w:sz="0" w:space="0" w:color="auto"/>
        <w:bottom w:val="none" w:sz="0" w:space="0" w:color="auto"/>
        <w:right w:val="none" w:sz="0" w:space="0" w:color="auto"/>
      </w:divBdr>
    </w:div>
    <w:div w:id="1390575404">
      <w:bodyDiv w:val="1"/>
      <w:marLeft w:val="0"/>
      <w:marRight w:val="0"/>
      <w:marTop w:val="0"/>
      <w:marBottom w:val="0"/>
      <w:divBdr>
        <w:top w:val="none" w:sz="0" w:space="0" w:color="auto"/>
        <w:left w:val="none" w:sz="0" w:space="0" w:color="auto"/>
        <w:bottom w:val="none" w:sz="0" w:space="0" w:color="auto"/>
        <w:right w:val="none" w:sz="0" w:space="0" w:color="auto"/>
      </w:divBdr>
    </w:div>
    <w:div w:id="1395196127">
      <w:bodyDiv w:val="1"/>
      <w:marLeft w:val="0"/>
      <w:marRight w:val="0"/>
      <w:marTop w:val="0"/>
      <w:marBottom w:val="0"/>
      <w:divBdr>
        <w:top w:val="none" w:sz="0" w:space="0" w:color="auto"/>
        <w:left w:val="none" w:sz="0" w:space="0" w:color="auto"/>
        <w:bottom w:val="none" w:sz="0" w:space="0" w:color="auto"/>
        <w:right w:val="none" w:sz="0" w:space="0" w:color="auto"/>
      </w:divBdr>
    </w:div>
    <w:div w:id="1415320307">
      <w:bodyDiv w:val="1"/>
      <w:marLeft w:val="0"/>
      <w:marRight w:val="0"/>
      <w:marTop w:val="0"/>
      <w:marBottom w:val="0"/>
      <w:divBdr>
        <w:top w:val="none" w:sz="0" w:space="0" w:color="auto"/>
        <w:left w:val="none" w:sz="0" w:space="0" w:color="auto"/>
        <w:bottom w:val="none" w:sz="0" w:space="0" w:color="auto"/>
        <w:right w:val="none" w:sz="0" w:space="0" w:color="auto"/>
      </w:divBdr>
    </w:div>
    <w:div w:id="1425417992">
      <w:bodyDiv w:val="1"/>
      <w:marLeft w:val="0"/>
      <w:marRight w:val="0"/>
      <w:marTop w:val="0"/>
      <w:marBottom w:val="0"/>
      <w:divBdr>
        <w:top w:val="none" w:sz="0" w:space="0" w:color="auto"/>
        <w:left w:val="none" w:sz="0" w:space="0" w:color="auto"/>
        <w:bottom w:val="none" w:sz="0" w:space="0" w:color="auto"/>
        <w:right w:val="none" w:sz="0" w:space="0" w:color="auto"/>
      </w:divBdr>
    </w:div>
    <w:div w:id="1433625342">
      <w:bodyDiv w:val="1"/>
      <w:marLeft w:val="0"/>
      <w:marRight w:val="0"/>
      <w:marTop w:val="0"/>
      <w:marBottom w:val="0"/>
      <w:divBdr>
        <w:top w:val="none" w:sz="0" w:space="0" w:color="auto"/>
        <w:left w:val="none" w:sz="0" w:space="0" w:color="auto"/>
        <w:bottom w:val="none" w:sz="0" w:space="0" w:color="auto"/>
        <w:right w:val="none" w:sz="0" w:space="0" w:color="auto"/>
      </w:divBdr>
    </w:div>
    <w:div w:id="1442382579">
      <w:bodyDiv w:val="1"/>
      <w:marLeft w:val="0"/>
      <w:marRight w:val="0"/>
      <w:marTop w:val="0"/>
      <w:marBottom w:val="0"/>
      <w:divBdr>
        <w:top w:val="none" w:sz="0" w:space="0" w:color="auto"/>
        <w:left w:val="none" w:sz="0" w:space="0" w:color="auto"/>
        <w:bottom w:val="none" w:sz="0" w:space="0" w:color="auto"/>
        <w:right w:val="none" w:sz="0" w:space="0" w:color="auto"/>
      </w:divBdr>
    </w:div>
    <w:div w:id="1448351371">
      <w:bodyDiv w:val="1"/>
      <w:marLeft w:val="0"/>
      <w:marRight w:val="0"/>
      <w:marTop w:val="0"/>
      <w:marBottom w:val="0"/>
      <w:divBdr>
        <w:top w:val="none" w:sz="0" w:space="0" w:color="auto"/>
        <w:left w:val="none" w:sz="0" w:space="0" w:color="auto"/>
        <w:bottom w:val="none" w:sz="0" w:space="0" w:color="auto"/>
        <w:right w:val="none" w:sz="0" w:space="0" w:color="auto"/>
      </w:divBdr>
    </w:div>
    <w:div w:id="1471704437">
      <w:bodyDiv w:val="1"/>
      <w:marLeft w:val="0"/>
      <w:marRight w:val="0"/>
      <w:marTop w:val="0"/>
      <w:marBottom w:val="0"/>
      <w:divBdr>
        <w:top w:val="none" w:sz="0" w:space="0" w:color="auto"/>
        <w:left w:val="none" w:sz="0" w:space="0" w:color="auto"/>
        <w:bottom w:val="none" w:sz="0" w:space="0" w:color="auto"/>
        <w:right w:val="none" w:sz="0" w:space="0" w:color="auto"/>
      </w:divBdr>
    </w:div>
    <w:div w:id="1478523488">
      <w:bodyDiv w:val="1"/>
      <w:marLeft w:val="0"/>
      <w:marRight w:val="0"/>
      <w:marTop w:val="0"/>
      <w:marBottom w:val="0"/>
      <w:divBdr>
        <w:top w:val="none" w:sz="0" w:space="0" w:color="auto"/>
        <w:left w:val="none" w:sz="0" w:space="0" w:color="auto"/>
        <w:bottom w:val="none" w:sz="0" w:space="0" w:color="auto"/>
        <w:right w:val="none" w:sz="0" w:space="0" w:color="auto"/>
      </w:divBdr>
    </w:div>
    <w:div w:id="1481537614">
      <w:bodyDiv w:val="1"/>
      <w:marLeft w:val="0"/>
      <w:marRight w:val="0"/>
      <w:marTop w:val="0"/>
      <w:marBottom w:val="0"/>
      <w:divBdr>
        <w:top w:val="none" w:sz="0" w:space="0" w:color="auto"/>
        <w:left w:val="none" w:sz="0" w:space="0" w:color="auto"/>
        <w:bottom w:val="none" w:sz="0" w:space="0" w:color="auto"/>
        <w:right w:val="none" w:sz="0" w:space="0" w:color="auto"/>
      </w:divBdr>
    </w:div>
    <w:div w:id="1504783668">
      <w:bodyDiv w:val="1"/>
      <w:marLeft w:val="0"/>
      <w:marRight w:val="0"/>
      <w:marTop w:val="0"/>
      <w:marBottom w:val="0"/>
      <w:divBdr>
        <w:top w:val="none" w:sz="0" w:space="0" w:color="auto"/>
        <w:left w:val="none" w:sz="0" w:space="0" w:color="auto"/>
        <w:bottom w:val="none" w:sz="0" w:space="0" w:color="auto"/>
        <w:right w:val="none" w:sz="0" w:space="0" w:color="auto"/>
      </w:divBdr>
    </w:div>
    <w:div w:id="1518615020">
      <w:bodyDiv w:val="1"/>
      <w:marLeft w:val="0"/>
      <w:marRight w:val="0"/>
      <w:marTop w:val="0"/>
      <w:marBottom w:val="0"/>
      <w:divBdr>
        <w:top w:val="none" w:sz="0" w:space="0" w:color="auto"/>
        <w:left w:val="none" w:sz="0" w:space="0" w:color="auto"/>
        <w:bottom w:val="none" w:sz="0" w:space="0" w:color="auto"/>
        <w:right w:val="none" w:sz="0" w:space="0" w:color="auto"/>
      </w:divBdr>
    </w:div>
    <w:div w:id="1526209013">
      <w:bodyDiv w:val="1"/>
      <w:marLeft w:val="0"/>
      <w:marRight w:val="0"/>
      <w:marTop w:val="0"/>
      <w:marBottom w:val="0"/>
      <w:divBdr>
        <w:top w:val="none" w:sz="0" w:space="0" w:color="auto"/>
        <w:left w:val="none" w:sz="0" w:space="0" w:color="auto"/>
        <w:bottom w:val="none" w:sz="0" w:space="0" w:color="auto"/>
        <w:right w:val="none" w:sz="0" w:space="0" w:color="auto"/>
      </w:divBdr>
    </w:div>
    <w:div w:id="1535387212">
      <w:bodyDiv w:val="1"/>
      <w:marLeft w:val="0"/>
      <w:marRight w:val="0"/>
      <w:marTop w:val="0"/>
      <w:marBottom w:val="0"/>
      <w:divBdr>
        <w:top w:val="none" w:sz="0" w:space="0" w:color="auto"/>
        <w:left w:val="none" w:sz="0" w:space="0" w:color="auto"/>
        <w:bottom w:val="none" w:sz="0" w:space="0" w:color="auto"/>
        <w:right w:val="none" w:sz="0" w:space="0" w:color="auto"/>
      </w:divBdr>
    </w:div>
    <w:div w:id="1580214280">
      <w:bodyDiv w:val="1"/>
      <w:marLeft w:val="0"/>
      <w:marRight w:val="0"/>
      <w:marTop w:val="0"/>
      <w:marBottom w:val="0"/>
      <w:divBdr>
        <w:top w:val="none" w:sz="0" w:space="0" w:color="auto"/>
        <w:left w:val="none" w:sz="0" w:space="0" w:color="auto"/>
        <w:bottom w:val="none" w:sz="0" w:space="0" w:color="auto"/>
        <w:right w:val="none" w:sz="0" w:space="0" w:color="auto"/>
      </w:divBdr>
    </w:div>
    <w:div w:id="1580602761">
      <w:bodyDiv w:val="1"/>
      <w:marLeft w:val="0"/>
      <w:marRight w:val="0"/>
      <w:marTop w:val="0"/>
      <w:marBottom w:val="0"/>
      <w:divBdr>
        <w:top w:val="none" w:sz="0" w:space="0" w:color="auto"/>
        <w:left w:val="none" w:sz="0" w:space="0" w:color="auto"/>
        <w:bottom w:val="none" w:sz="0" w:space="0" w:color="auto"/>
        <w:right w:val="none" w:sz="0" w:space="0" w:color="auto"/>
      </w:divBdr>
    </w:div>
    <w:div w:id="1581258060">
      <w:bodyDiv w:val="1"/>
      <w:marLeft w:val="0"/>
      <w:marRight w:val="0"/>
      <w:marTop w:val="0"/>
      <w:marBottom w:val="0"/>
      <w:divBdr>
        <w:top w:val="none" w:sz="0" w:space="0" w:color="auto"/>
        <w:left w:val="none" w:sz="0" w:space="0" w:color="auto"/>
        <w:bottom w:val="none" w:sz="0" w:space="0" w:color="auto"/>
        <w:right w:val="none" w:sz="0" w:space="0" w:color="auto"/>
      </w:divBdr>
    </w:div>
    <w:div w:id="1582713320">
      <w:bodyDiv w:val="1"/>
      <w:marLeft w:val="0"/>
      <w:marRight w:val="0"/>
      <w:marTop w:val="0"/>
      <w:marBottom w:val="0"/>
      <w:divBdr>
        <w:top w:val="none" w:sz="0" w:space="0" w:color="auto"/>
        <w:left w:val="none" w:sz="0" w:space="0" w:color="auto"/>
        <w:bottom w:val="none" w:sz="0" w:space="0" w:color="auto"/>
        <w:right w:val="none" w:sz="0" w:space="0" w:color="auto"/>
      </w:divBdr>
    </w:div>
    <w:div w:id="1592664540">
      <w:bodyDiv w:val="1"/>
      <w:marLeft w:val="0"/>
      <w:marRight w:val="0"/>
      <w:marTop w:val="0"/>
      <w:marBottom w:val="0"/>
      <w:divBdr>
        <w:top w:val="none" w:sz="0" w:space="0" w:color="auto"/>
        <w:left w:val="none" w:sz="0" w:space="0" w:color="auto"/>
        <w:bottom w:val="none" w:sz="0" w:space="0" w:color="auto"/>
        <w:right w:val="none" w:sz="0" w:space="0" w:color="auto"/>
      </w:divBdr>
    </w:div>
    <w:div w:id="1596667204">
      <w:bodyDiv w:val="1"/>
      <w:marLeft w:val="0"/>
      <w:marRight w:val="0"/>
      <w:marTop w:val="0"/>
      <w:marBottom w:val="0"/>
      <w:divBdr>
        <w:top w:val="none" w:sz="0" w:space="0" w:color="auto"/>
        <w:left w:val="none" w:sz="0" w:space="0" w:color="auto"/>
        <w:bottom w:val="none" w:sz="0" w:space="0" w:color="auto"/>
        <w:right w:val="none" w:sz="0" w:space="0" w:color="auto"/>
      </w:divBdr>
    </w:div>
    <w:div w:id="1630161025">
      <w:bodyDiv w:val="1"/>
      <w:marLeft w:val="0"/>
      <w:marRight w:val="0"/>
      <w:marTop w:val="0"/>
      <w:marBottom w:val="0"/>
      <w:divBdr>
        <w:top w:val="none" w:sz="0" w:space="0" w:color="auto"/>
        <w:left w:val="none" w:sz="0" w:space="0" w:color="auto"/>
        <w:bottom w:val="none" w:sz="0" w:space="0" w:color="auto"/>
        <w:right w:val="none" w:sz="0" w:space="0" w:color="auto"/>
      </w:divBdr>
    </w:div>
    <w:div w:id="1634359512">
      <w:bodyDiv w:val="1"/>
      <w:marLeft w:val="0"/>
      <w:marRight w:val="0"/>
      <w:marTop w:val="0"/>
      <w:marBottom w:val="0"/>
      <w:divBdr>
        <w:top w:val="none" w:sz="0" w:space="0" w:color="auto"/>
        <w:left w:val="none" w:sz="0" w:space="0" w:color="auto"/>
        <w:bottom w:val="none" w:sz="0" w:space="0" w:color="auto"/>
        <w:right w:val="none" w:sz="0" w:space="0" w:color="auto"/>
      </w:divBdr>
    </w:div>
    <w:div w:id="1640500954">
      <w:bodyDiv w:val="1"/>
      <w:marLeft w:val="0"/>
      <w:marRight w:val="0"/>
      <w:marTop w:val="0"/>
      <w:marBottom w:val="0"/>
      <w:divBdr>
        <w:top w:val="none" w:sz="0" w:space="0" w:color="auto"/>
        <w:left w:val="none" w:sz="0" w:space="0" w:color="auto"/>
        <w:bottom w:val="none" w:sz="0" w:space="0" w:color="auto"/>
        <w:right w:val="none" w:sz="0" w:space="0" w:color="auto"/>
      </w:divBdr>
    </w:div>
    <w:div w:id="1660227456">
      <w:bodyDiv w:val="1"/>
      <w:marLeft w:val="0"/>
      <w:marRight w:val="0"/>
      <w:marTop w:val="0"/>
      <w:marBottom w:val="0"/>
      <w:divBdr>
        <w:top w:val="none" w:sz="0" w:space="0" w:color="auto"/>
        <w:left w:val="none" w:sz="0" w:space="0" w:color="auto"/>
        <w:bottom w:val="none" w:sz="0" w:space="0" w:color="auto"/>
        <w:right w:val="none" w:sz="0" w:space="0" w:color="auto"/>
      </w:divBdr>
    </w:div>
    <w:div w:id="1660769401">
      <w:bodyDiv w:val="1"/>
      <w:marLeft w:val="0"/>
      <w:marRight w:val="0"/>
      <w:marTop w:val="0"/>
      <w:marBottom w:val="0"/>
      <w:divBdr>
        <w:top w:val="none" w:sz="0" w:space="0" w:color="auto"/>
        <w:left w:val="none" w:sz="0" w:space="0" w:color="auto"/>
        <w:bottom w:val="none" w:sz="0" w:space="0" w:color="auto"/>
        <w:right w:val="none" w:sz="0" w:space="0" w:color="auto"/>
      </w:divBdr>
    </w:div>
    <w:div w:id="1667323950">
      <w:bodyDiv w:val="1"/>
      <w:marLeft w:val="0"/>
      <w:marRight w:val="0"/>
      <w:marTop w:val="0"/>
      <w:marBottom w:val="0"/>
      <w:divBdr>
        <w:top w:val="none" w:sz="0" w:space="0" w:color="auto"/>
        <w:left w:val="none" w:sz="0" w:space="0" w:color="auto"/>
        <w:bottom w:val="none" w:sz="0" w:space="0" w:color="auto"/>
        <w:right w:val="none" w:sz="0" w:space="0" w:color="auto"/>
      </w:divBdr>
    </w:div>
    <w:div w:id="1676029761">
      <w:bodyDiv w:val="1"/>
      <w:marLeft w:val="0"/>
      <w:marRight w:val="0"/>
      <w:marTop w:val="0"/>
      <w:marBottom w:val="0"/>
      <w:divBdr>
        <w:top w:val="none" w:sz="0" w:space="0" w:color="auto"/>
        <w:left w:val="none" w:sz="0" w:space="0" w:color="auto"/>
        <w:bottom w:val="none" w:sz="0" w:space="0" w:color="auto"/>
        <w:right w:val="none" w:sz="0" w:space="0" w:color="auto"/>
      </w:divBdr>
    </w:div>
    <w:div w:id="1687902068">
      <w:bodyDiv w:val="1"/>
      <w:marLeft w:val="0"/>
      <w:marRight w:val="0"/>
      <w:marTop w:val="0"/>
      <w:marBottom w:val="0"/>
      <w:divBdr>
        <w:top w:val="none" w:sz="0" w:space="0" w:color="auto"/>
        <w:left w:val="none" w:sz="0" w:space="0" w:color="auto"/>
        <w:bottom w:val="none" w:sz="0" w:space="0" w:color="auto"/>
        <w:right w:val="none" w:sz="0" w:space="0" w:color="auto"/>
      </w:divBdr>
    </w:div>
    <w:div w:id="1692099703">
      <w:bodyDiv w:val="1"/>
      <w:marLeft w:val="0"/>
      <w:marRight w:val="0"/>
      <w:marTop w:val="0"/>
      <w:marBottom w:val="0"/>
      <w:divBdr>
        <w:top w:val="none" w:sz="0" w:space="0" w:color="auto"/>
        <w:left w:val="none" w:sz="0" w:space="0" w:color="auto"/>
        <w:bottom w:val="none" w:sz="0" w:space="0" w:color="auto"/>
        <w:right w:val="none" w:sz="0" w:space="0" w:color="auto"/>
      </w:divBdr>
    </w:div>
    <w:div w:id="1730303670">
      <w:bodyDiv w:val="1"/>
      <w:marLeft w:val="0"/>
      <w:marRight w:val="0"/>
      <w:marTop w:val="0"/>
      <w:marBottom w:val="0"/>
      <w:divBdr>
        <w:top w:val="none" w:sz="0" w:space="0" w:color="auto"/>
        <w:left w:val="none" w:sz="0" w:space="0" w:color="auto"/>
        <w:bottom w:val="none" w:sz="0" w:space="0" w:color="auto"/>
        <w:right w:val="none" w:sz="0" w:space="0" w:color="auto"/>
      </w:divBdr>
    </w:div>
    <w:div w:id="1736929465">
      <w:bodyDiv w:val="1"/>
      <w:marLeft w:val="0"/>
      <w:marRight w:val="0"/>
      <w:marTop w:val="0"/>
      <w:marBottom w:val="0"/>
      <w:divBdr>
        <w:top w:val="none" w:sz="0" w:space="0" w:color="auto"/>
        <w:left w:val="none" w:sz="0" w:space="0" w:color="auto"/>
        <w:bottom w:val="none" w:sz="0" w:space="0" w:color="auto"/>
        <w:right w:val="none" w:sz="0" w:space="0" w:color="auto"/>
      </w:divBdr>
    </w:div>
    <w:div w:id="1775326066">
      <w:bodyDiv w:val="1"/>
      <w:marLeft w:val="0"/>
      <w:marRight w:val="0"/>
      <w:marTop w:val="0"/>
      <w:marBottom w:val="0"/>
      <w:divBdr>
        <w:top w:val="none" w:sz="0" w:space="0" w:color="auto"/>
        <w:left w:val="none" w:sz="0" w:space="0" w:color="auto"/>
        <w:bottom w:val="none" w:sz="0" w:space="0" w:color="auto"/>
        <w:right w:val="none" w:sz="0" w:space="0" w:color="auto"/>
      </w:divBdr>
    </w:div>
    <w:div w:id="1784418294">
      <w:bodyDiv w:val="1"/>
      <w:marLeft w:val="0"/>
      <w:marRight w:val="0"/>
      <w:marTop w:val="0"/>
      <w:marBottom w:val="0"/>
      <w:divBdr>
        <w:top w:val="none" w:sz="0" w:space="0" w:color="auto"/>
        <w:left w:val="none" w:sz="0" w:space="0" w:color="auto"/>
        <w:bottom w:val="none" w:sz="0" w:space="0" w:color="auto"/>
        <w:right w:val="none" w:sz="0" w:space="0" w:color="auto"/>
      </w:divBdr>
    </w:div>
    <w:div w:id="1800300160">
      <w:bodyDiv w:val="1"/>
      <w:marLeft w:val="0"/>
      <w:marRight w:val="0"/>
      <w:marTop w:val="0"/>
      <w:marBottom w:val="0"/>
      <w:divBdr>
        <w:top w:val="none" w:sz="0" w:space="0" w:color="auto"/>
        <w:left w:val="none" w:sz="0" w:space="0" w:color="auto"/>
        <w:bottom w:val="none" w:sz="0" w:space="0" w:color="auto"/>
        <w:right w:val="none" w:sz="0" w:space="0" w:color="auto"/>
      </w:divBdr>
    </w:div>
    <w:div w:id="1807358302">
      <w:bodyDiv w:val="1"/>
      <w:marLeft w:val="0"/>
      <w:marRight w:val="0"/>
      <w:marTop w:val="0"/>
      <w:marBottom w:val="0"/>
      <w:divBdr>
        <w:top w:val="none" w:sz="0" w:space="0" w:color="auto"/>
        <w:left w:val="none" w:sz="0" w:space="0" w:color="auto"/>
        <w:bottom w:val="none" w:sz="0" w:space="0" w:color="auto"/>
        <w:right w:val="none" w:sz="0" w:space="0" w:color="auto"/>
      </w:divBdr>
    </w:div>
    <w:div w:id="1817338668">
      <w:bodyDiv w:val="1"/>
      <w:marLeft w:val="0"/>
      <w:marRight w:val="0"/>
      <w:marTop w:val="0"/>
      <w:marBottom w:val="0"/>
      <w:divBdr>
        <w:top w:val="none" w:sz="0" w:space="0" w:color="auto"/>
        <w:left w:val="none" w:sz="0" w:space="0" w:color="auto"/>
        <w:bottom w:val="none" w:sz="0" w:space="0" w:color="auto"/>
        <w:right w:val="none" w:sz="0" w:space="0" w:color="auto"/>
      </w:divBdr>
    </w:div>
    <w:div w:id="1832015771">
      <w:bodyDiv w:val="1"/>
      <w:marLeft w:val="0"/>
      <w:marRight w:val="0"/>
      <w:marTop w:val="0"/>
      <w:marBottom w:val="0"/>
      <w:divBdr>
        <w:top w:val="none" w:sz="0" w:space="0" w:color="auto"/>
        <w:left w:val="none" w:sz="0" w:space="0" w:color="auto"/>
        <w:bottom w:val="none" w:sz="0" w:space="0" w:color="auto"/>
        <w:right w:val="none" w:sz="0" w:space="0" w:color="auto"/>
      </w:divBdr>
    </w:div>
    <w:div w:id="1870483808">
      <w:bodyDiv w:val="1"/>
      <w:marLeft w:val="0"/>
      <w:marRight w:val="0"/>
      <w:marTop w:val="0"/>
      <w:marBottom w:val="0"/>
      <w:divBdr>
        <w:top w:val="none" w:sz="0" w:space="0" w:color="auto"/>
        <w:left w:val="none" w:sz="0" w:space="0" w:color="auto"/>
        <w:bottom w:val="none" w:sz="0" w:space="0" w:color="auto"/>
        <w:right w:val="none" w:sz="0" w:space="0" w:color="auto"/>
      </w:divBdr>
    </w:div>
    <w:div w:id="1880313036">
      <w:bodyDiv w:val="1"/>
      <w:marLeft w:val="0"/>
      <w:marRight w:val="0"/>
      <w:marTop w:val="0"/>
      <w:marBottom w:val="0"/>
      <w:divBdr>
        <w:top w:val="none" w:sz="0" w:space="0" w:color="auto"/>
        <w:left w:val="none" w:sz="0" w:space="0" w:color="auto"/>
        <w:bottom w:val="none" w:sz="0" w:space="0" w:color="auto"/>
        <w:right w:val="none" w:sz="0" w:space="0" w:color="auto"/>
      </w:divBdr>
    </w:div>
    <w:div w:id="1890917381">
      <w:bodyDiv w:val="1"/>
      <w:marLeft w:val="0"/>
      <w:marRight w:val="0"/>
      <w:marTop w:val="0"/>
      <w:marBottom w:val="0"/>
      <w:divBdr>
        <w:top w:val="none" w:sz="0" w:space="0" w:color="auto"/>
        <w:left w:val="none" w:sz="0" w:space="0" w:color="auto"/>
        <w:bottom w:val="none" w:sz="0" w:space="0" w:color="auto"/>
        <w:right w:val="none" w:sz="0" w:space="0" w:color="auto"/>
      </w:divBdr>
    </w:div>
    <w:div w:id="1892770052">
      <w:bodyDiv w:val="1"/>
      <w:marLeft w:val="0"/>
      <w:marRight w:val="0"/>
      <w:marTop w:val="0"/>
      <w:marBottom w:val="0"/>
      <w:divBdr>
        <w:top w:val="none" w:sz="0" w:space="0" w:color="auto"/>
        <w:left w:val="none" w:sz="0" w:space="0" w:color="auto"/>
        <w:bottom w:val="none" w:sz="0" w:space="0" w:color="auto"/>
        <w:right w:val="none" w:sz="0" w:space="0" w:color="auto"/>
      </w:divBdr>
    </w:div>
    <w:div w:id="1900748763">
      <w:bodyDiv w:val="1"/>
      <w:marLeft w:val="0"/>
      <w:marRight w:val="0"/>
      <w:marTop w:val="0"/>
      <w:marBottom w:val="0"/>
      <w:divBdr>
        <w:top w:val="none" w:sz="0" w:space="0" w:color="auto"/>
        <w:left w:val="none" w:sz="0" w:space="0" w:color="auto"/>
        <w:bottom w:val="none" w:sz="0" w:space="0" w:color="auto"/>
        <w:right w:val="none" w:sz="0" w:space="0" w:color="auto"/>
      </w:divBdr>
    </w:div>
    <w:div w:id="1923565183">
      <w:bodyDiv w:val="1"/>
      <w:marLeft w:val="0"/>
      <w:marRight w:val="0"/>
      <w:marTop w:val="0"/>
      <w:marBottom w:val="0"/>
      <w:divBdr>
        <w:top w:val="none" w:sz="0" w:space="0" w:color="auto"/>
        <w:left w:val="none" w:sz="0" w:space="0" w:color="auto"/>
        <w:bottom w:val="none" w:sz="0" w:space="0" w:color="auto"/>
        <w:right w:val="none" w:sz="0" w:space="0" w:color="auto"/>
      </w:divBdr>
    </w:div>
    <w:div w:id="1946573705">
      <w:bodyDiv w:val="1"/>
      <w:marLeft w:val="0"/>
      <w:marRight w:val="0"/>
      <w:marTop w:val="0"/>
      <w:marBottom w:val="0"/>
      <w:divBdr>
        <w:top w:val="none" w:sz="0" w:space="0" w:color="auto"/>
        <w:left w:val="none" w:sz="0" w:space="0" w:color="auto"/>
        <w:bottom w:val="none" w:sz="0" w:space="0" w:color="auto"/>
        <w:right w:val="none" w:sz="0" w:space="0" w:color="auto"/>
      </w:divBdr>
    </w:div>
    <w:div w:id="1965845686">
      <w:bodyDiv w:val="1"/>
      <w:marLeft w:val="0"/>
      <w:marRight w:val="0"/>
      <w:marTop w:val="0"/>
      <w:marBottom w:val="0"/>
      <w:divBdr>
        <w:top w:val="none" w:sz="0" w:space="0" w:color="auto"/>
        <w:left w:val="none" w:sz="0" w:space="0" w:color="auto"/>
        <w:bottom w:val="none" w:sz="0" w:space="0" w:color="auto"/>
        <w:right w:val="none" w:sz="0" w:space="0" w:color="auto"/>
      </w:divBdr>
    </w:div>
    <w:div w:id="1988243326">
      <w:bodyDiv w:val="1"/>
      <w:marLeft w:val="0"/>
      <w:marRight w:val="0"/>
      <w:marTop w:val="0"/>
      <w:marBottom w:val="0"/>
      <w:divBdr>
        <w:top w:val="none" w:sz="0" w:space="0" w:color="auto"/>
        <w:left w:val="none" w:sz="0" w:space="0" w:color="auto"/>
        <w:bottom w:val="none" w:sz="0" w:space="0" w:color="auto"/>
        <w:right w:val="none" w:sz="0" w:space="0" w:color="auto"/>
      </w:divBdr>
    </w:div>
    <w:div w:id="2000384198">
      <w:bodyDiv w:val="1"/>
      <w:marLeft w:val="0"/>
      <w:marRight w:val="0"/>
      <w:marTop w:val="0"/>
      <w:marBottom w:val="0"/>
      <w:divBdr>
        <w:top w:val="none" w:sz="0" w:space="0" w:color="auto"/>
        <w:left w:val="none" w:sz="0" w:space="0" w:color="auto"/>
        <w:bottom w:val="none" w:sz="0" w:space="0" w:color="auto"/>
        <w:right w:val="none" w:sz="0" w:space="0" w:color="auto"/>
      </w:divBdr>
    </w:div>
    <w:div w:id="2015719581">
      <w:bodyDiv w:val="1"/>
      <w:marLeft w:val="0"/>
      <w:marRight w:val="0"/>
      <w:marTop w:val="0"/>
      <w:marBottom w:val="0"/>
      <w:divBdr>
        <w:top w:val="none" w:sz="0" w:space="0" w:color="auto"/>
        <w:left w:val="none" w:sz="0" w:space="0" w:color="auto"/>
        <w:bottom w:val="none" w:sz="0" w:space="0" w:color="auto"/>
        <w:right w:val="none" w:sz="0" w:space="0" w:color="auto"/>
      </w:divBdr>
    </w:div>
    <w:div w:id="2054428957">
      <w:bodyDiv w:val="1"/>
      <w:marLeft w:val="0"/>
      <w:marRight w:val="0"/>
      <w:marTop w:val="0"/>
      <w:marBottom w:val="0"/>
      <w:divBdr>
        <w:top w:val="none" w:sz="0" w:space="0" w:color="auto"/>
        <w:left w:val="none" w:sz="0" w:space="0" w:color="auto"/>
        <w:bottom w:val="none" w:sz="0" w:space="0" w:color="auto"/>
        <w:right w:val="none" w:sz="0" w:space="0" w:color="auto"/>
      </w:divBdr>
    </w:div>
    <w:div w:id="2100363714">
      <w:bodyDiv w:val="1"/>
      <w:marLeft w:val="0"/>
      <w:marRight w:val="0"/>
      <w:marTop w:val="0"/>
      <w:marBottom w:val="0"/>
      <w:divBdr>
        <w:top w:val="none" w:sz="0" w:space="0" w:color="auto"/>
        <w:left w:val="none" w:sz="0" w:space="0" w:color="auto"/>
        <w:bottom w:val="none" w:sz="0" w:space="0" w:color="auto"/>
        <w:right w:val="none" w:sz="0" w:space="0" w:color="auto"/>
      </w:divBdr>
    </w:div>
    <w:div w:id="2114592172">
      <w:bodyDiv w:val="1"/>
      <w:marLeft w:val="0"/>
      <w:marRight w:val="0"/>
      <w:marTop w:val="0"/>
      <w:marBottom w:val="0"/>
      <w:divBdr>
        <w:top w:val="none" w:sz="0" w:space="0" w:color="auto"/>
        <w:left w:val="none" w:sz="0" w:space="0" w:color="auto"/>
        <w:bottom w:val="none" w:sz="0" w:space="0" w:color="auto"/>
        <w:right w:val="none" w:sz="0" w:space="0" w:color="auto"/>
      </w:divBdr>
    </w:div>
    <w:div w:id="2122726482">
      <w:bodyDiv w:val="1"/>
      <w:marLeft w:val="0"/>
      <w:marRight w:val="0"/>
      <w:marTop w:val="0"/>
      <w:marBottom w:val="0"/>
      <w:divBdr>
        <w:top w:val="none" w:sz="0" w:space="0" w:color="auto"/>
        <w:left w:val="none" w:sz="0" w:space="0" w:color="auto"/>
        <w:bottom w:val="none" w:sz="0" w:space="0" w:color="auto"/>
        <w:right w:val="none" w:sz="0" w:space="0" w:color="auto"/>
      </w:divBdr>
    </w:div>
    <w:div w:id="21470473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lineaestrategica1.wordpress.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rotect.checkpoint.com/v2/___http://www.roevisual.com/___.YzJlOnNvbG90ZWNoaW5jOmM6bzo0MDgxZWQ3YWNmNTQ3Yzg0NjgzYWUyZTBhN2M4ZjA5Njo2OjNkMTc6MDNmYWQxNDFkNzFmZTBkZWQxOTcwZDBmZjU3NTA1NTI2NGU0NzUxMGYxM2UwY2QzOWEwNjY3NzgxMTliZTk2ODpwOlQ6Tg" TargetMode="Externa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s://protect.checkpoint.com/v2/___http://www.roevisual.com___.YzJlOnNvbG90ZWNoaW5jOmM6bzo0MDgxZWQ3YWNmNTQ3Yzg0NjgzYWUyZTBhN2M4ZjA5Njo2OmMyOTc6ZTdiNGIwYWRkNjIyM2FiZGQ0Njc4MzdkMDc4YWIzYWU3NjMwZTczMTJmOWNhYjExMTRmOTVkZjY5N2IzMjVlNzpwOlQ6Tg" TargetMode="External"/><Relationship Id="rId1" Type="http://schemas.openxmlformats.org/officeDocument/2006/relationships/hyperlink" Target="mailto:marketing@roevisual.com" TargetMode="External"/><Relationship Id="rId4" Type="http://schemas.openxmlformats.org/officeDocument/2006/relationships/hyperlink" Target="https://protect.checkpoint.com/v2/___http://www.roevisual.com___.YzJlOnNvbG90ZWNoaW5jOmM6bzo0MDgxZWQ3YWNmNTQ3Yzg0NjgzYWUyZTBhN2M4ZjA5Njo2OmMyOTc6ZTdiNGIwYWRkNjIyM2FiZGQ0Njc4MzdkMDc4YWIzYWU3NjMwZTczMTJmOWNhYjExMTRmOTVkZjY5N2IzMjVlNzpwOlQ6T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3331D66-B9E6-E144-86F1-B544B38E47BE}">
  <we:reference id="wa200001011" version="1.2.0.0" store="en-GB"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37</TotalTime>
  <Pages>7</Pages>
  <Words>1265</Words>
  <Characters>7213</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8462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7</cp:revision>
  <cp:lastPrinted>2024-09-24T22:26:00Z</cp:lastPrinted>
  <dcterms:created xsi:type="dcterms:W3CDTF">2025-02-05T00:23:00Z</dcterms:created>
  <dcterms:modified xsi:type="dcterms:W3CDTF">2025-02-25T23:57:00Z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Context">
    <vt:lpwstr>{"goals":[],"domain":"general","emotions":[],"dialect":"american"}</vt:lpwstr>
  </property>
  <property fmtid="{D5CDD505-2E9C-101B-9397-08002B2CF9AE}" pid="3" name="grammarly_documentId">
    <vt:lpwstr>documentId_7894</vt:lpwstr>
  </property>
  <property fmtid="{D5CDD505-2E9C-101B-9397-08002B2CF9AE}" pid="4" name="ICV">
    <vt:lpwstr>DD81C2813E4A455F9308D9661C58D017_43</vt:lpwstr>
  </property>
  <property fmtid="{D5CDD505-2E9C-101B-9397-08002B2CF9AE}" pid="5" name="KSOProductBuildVer">
    <vt:lpwstr>1033-5.5.1.7991</vt:lpwstr>
  </property>
</Properties>
</file>